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PGA460测试异常：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原理图：</w:t>
      </w:r>
    </w:p>
    <w:p>
      <w:r>
        <w:drawing>
          <wp:inline distT="0" distB="0" distL="114300" distR="114300">
            <wp:extent cx="5270500" cy="1532255"/>
            <wp:effectExtent l="0" t="0" r="635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在生产过程中测试，出现测试不通过的现象。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测试数据如下：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"name": "PGA460",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"testId": 14,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"startTimeMs": 125,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"stopTimeMs": 459,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"durationMs": 334,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"success": false,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"serialLog": [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"[ 125] PGA460: START",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"[273]PGA460:LISTEN-ECHO: 2,1,1,0,1,1,1,1,1,1,1,1,1,1,1,1,1,1,1,2,2,2,1,1,2,4,4,4,6,7,6,7,8,10,13,15,15,20,22,21,20,18,22,24,25,25,31,32,31,24,27,31,29,28,23,20,22,23,28,26,24,25,25,26,22,19,22,22,24,19,23,24,23,24,36,36,34,26,25,23,22,19,23,28,33,29,21,23,27,31,42,42,31,32,35,34,36,36,34,28,25,30,26,26,23,24,24,25,31,30,25,28,29,29,25,22,22,23,22,28,28,29,29,25,23,25,27,27"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"[355]PGA460:BURST-ECHO: 8,7,6,6,8,7,3,2,1,1,1,1,1,1,1,1,1,1,1,2,2,2,2,2,2,2,2,4,6,6,6,7,9,10,10,9,11,13,14,18,18,17,19,16,19,20,18,18,23,21,22,25,28,31,32,31,29,26,24,25,22,27,27,24,29,31,29,29,31,30,24,26,29,29,29,27,28,28,23,26,28,29,25,28,24,23,24,22,23,23,22,24,26,31,30,30,29,28,25,27,30,33,29,24,20,27,27,27,27,30,27,23,23,26,33,32,28,27,29,25,23,24,24,30,30,30,27,27"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"[       432] PGA460: FREQ: 30.000",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"[       436] PGA460: DECAY US: 4080",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"[       439] PGA460: DIE TEMP: 1.333",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"[       443] PGA460: AMBIENT TEMP: -7.315",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"[       447] PGA460: NOISE: 20",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"[       459] PGA460: FINISHED" ],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"results": [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{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"message": "TEST STARTED",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"success": true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},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{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</w:t>
      </w:r>
      <w:r>
        <w:rPr>
          <w:rFonts w:hint="default"/>
          <w:highlight w:val="red"/>
          <w:lang w:val="en-US" w:eastAsia="zh-CN"/>
        </w:rPr>
        <w:t>"message": "</w:t>
      </w:r>
      <w:r>
        <w:rPr>
          <w:rFonts w:hint="default"/>
          <w:highlight w:val="red"/>
          <w:lang w:val="en-US" w:eastAsia="zh-CN"/>
        </w:rPr>
        <w:t>ERROR: Listen echo too high",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"success": false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},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{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"message": "Burst echo ok",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"success": true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},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{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"message": "Frequency ok",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"success": true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},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{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"message": "Decay us ok",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"success": true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},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{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"message": "Die temp ok",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"success": true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},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{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"message": "Ambient temp ok",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"success": true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},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{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"message": "Noise ok",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"success": true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},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{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"message": "TEST FINISHED 334ms",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"success": true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}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]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},</w:t>
      </w:r>
    </w:p>
    <w:p>
      <w:pPr>
        <w:ind w:firstLine="420"/>
        <w:rPr>
          <w:rFonts w:hint="eastAsia"/>
          <w:highlight w:val="yellow"/>
          <w:lang w:val="en-US"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eastAsia"/>
          <w:highlight w:val="yellow"/>
          <w:lang w:val="en-US" w:eastAsia="zh-CN"/>
        </w:rPr>
        <w:t>测试过程中未接探头。</w:t>
      </w:r>
      <w:bookmarkStart w:id="0" w:name="_GoBack"/>
      <w:bookmarkEnd w:id="0"/>
    </w:p>
    <w:p>
      <w:pPr>
        <w:ind w:firstLine="42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如下问题请帮忙确认：</w:t>
      </w:r>
    </w:p>
    <w:p>
      <w:pPr>
        <w:numPr>
          <w:ilvl w:val="0"/>
          <w:numId w:val="1"/>
        </w:numPr>
        <w:ind w:firstLine="42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从原理图看，未接探头时PGA460第二极为浮空状态。请问浮空时读取的数据是否稳定?这样测试是否合理？</w:t>
      </w:r>
    </w:p>
    <w:p>
      <w:pPr>
        <w:numPr>
          <w:ilvl w:val="0"/>
          <w:numId w:val="1"/>
        </w:numPr>
        <w:ind w:firstLine="42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冶具上的应力会不会影响PGA460的测试结果？</w:t>
      </w:r>
    </w:p>
    <w:p>
      <w:pPr>
        <w:numPr>
          <w:ilvl w:val="0"/>
          <w:numId w:val="1"/>
        </w:numPr>
        <w:ind w:firstLine="42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未状探头的情况下，外部是否会存在干扰源（声、射频、磁、……）影响PGA460正常运行？冶具上是否需要做屏蔽箱？</w:t>
      </w:r>
    </w:p>
    <w:p>
      <w:pPr>
        <w:numPr>
          <w:ilvl w:val="0"/>
          <w:numId w:val="1"/>
        </w:numPr>
        <w:ind w:firstLine="42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PGA460的供电有哪些具体要求？对电源纹波是否敏感？是否需要较大的瞬间供电能力？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055A63"/>
    <w:multiLevelType w:val="singleLevel"/>
    <w:tmpl w:val="A3055A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OWZlNjBkOTA1Njg4MTE4Y2IxZWExMDhlYzZkMTIifQ=="/>
  </w:docVars>
  <w:rsids>
    <w:rsidRoot w:val="00000000"/>
    <w:rsid w:val="046F2FD0"/>
    <w:rsid w:val="16B56AEF"/>
    <w:rsid w:val="2D8C69D9"/>
    <w:rsid w:val="4A3C0762"/>
    <w:rsid w:val="7924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1661</Characters>
  <Lines>0</Lines>
  <Paragraphs>0</Paragraphs>
  <TotalTime>98</TotalTime>
  <ScaleCrop>false</ScaleCrop>
  <LinksUpToDate>false</LinksUpToDate>
  <CharactersWithSpaces>2213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2022-11-07T06:56:25Z</dcterms:created>
  <dc:creator>Administrator</dc:creator>
  <cp:lastModifiedBy>张宇飞</cp:lastModifiedBy>
  <dcterms:modified xsi:type="dcterms:W3CDTF">2022-11-07T08:35:06Z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64943FFCABE6449C980BFC86985D2FBD</vt:lpwstr>
  </property>
</Properties>
</file>