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平台：TMS320C6748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LCD接口：RGB565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LCD分辨率：480*360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问题描述：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在不同主频下，显示相同的画面，定时(1s)刷新一次显存数据。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把CPU主频设为100M时，显示正常。提高到200M或300M时，刷新显存数据，</w:t>
      </w:r>
      <w:bookmarkStart w:id="2" w:name="_GoBack"/>
      <w:bookmarkEnd w:id="2"/>
      <w:r>
        <w:rPr>
          <w:rFonts w:hint="eastAsia"/>
          <w:lang w:val="en-US" w:eastAsia="zh-CN"/>
        </w:rPr>
        <w:t>会导致显示错位。</w:t>
      </w:r>
    </w:p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bookmarkStart w:id="0" w:name="OLE_LINK2"/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正常画面和时序图：</w:t>
      </w:r>
    </w:p>
    <w:bookmarkEnd w:id="0"/>
    <w:p>
      <w:pPr>
        <w:ind w:firstLine="420" w:firstLineChars="0"/>
        <w:jc w:val="center"/>
      </w:pPr>
      <w:r>
        <w:drawing>
          <wp:inline distT="0" distB="0" distL="114300" distR="114300">
            <wp:extent cx="3480435" cy="295529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(图1).正常显示画面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如图1所示，是正常显示的画面。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此时CPU主频100MHz，LCD_PCLK频率10MHz，屏幕刷新率约51Hz。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逻辑分析仪抓取的信号如图2(红框是1帧范围)：</w:t>
      </w:r>
    </w:p>
    <w:p>
      <w:pPr>
        <w:jc w:val="both"/>
      </w:pPr>
      <w:r>
        <w:drawing>
          <wp:inline distT="0" distB="0" distL="114300" distR="114300">
            <wp:extent cx="6706235" cy="2503805"/>
            <wp:effectExtent l="0" t="0" r="1841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23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(图2).图1画面对应的时序图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bookmarkStart w:id="1" w:name="OLE_LINK1"/>
      <w:r>
        <w:rPr>
          <w:rFonts w:hint="eastAsia"/>
          <w:lang w:val="en-US" w:eastAsia="zh-CN"/>
        </w:rPr>
        <w:t>通道0：</w:t>
      </w:r>
      <w:bookmarkEnd w:id="1"/>
      <w:r>
        <w:rPr>
          <w:rFonts w:hint="eastAsia"/>
          <w:lang w:val="en-US" w:eastAsia="zh-CN"/>
        </w:rPr>
        <w:t>PCLK (10MHz)、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通道1：VS(51.6Hz)、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通道2：HS(19.8kHz)、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通道3：DE、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通道4：DATA0.</w:t>
      </w: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异常画面和时序图：</w:t>
      </w:r>
    </w:p>
    <w:p>
      <w:pPr>
        <w:jc w:val="left"/>
      </w:pPr>
      <w:r>
        <w:drawing>
          <wp:inline distT="0" distB="0" distL="114300" distR="114300">
            <wp:extent cx="3296920" cy="2660015"/>
            <wp:effectExtent l="0" t="0" r="177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3122295" cy="2632075"/>
            <wp:effectExtent l="0" t="0" r="190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260" w:leftChars="0"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(图3).异常显示画面A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(图4).异常显示画面B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如图3、图4所示，是异常显示的画面。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此时CPU主频</w:t>
      </w:r>
      <w:r>
        <w:rPr>
          <w:rFonts w:hint="eastAsia"/>
          <w:color w:val="FF0000"/>
          <w:shd w:val="clear" w:color="auto" w:fill="auto"/>
          <w:lang w:val="en-US" w:eastAsia="zh-CN"/>
        </w:rPr>
        <w:t>300</w:t>
      </w:r>
      <w:r>
        <w:rPr>
          <w:rFonts w:hint="eastAsia"/>
          <w:color w:val="FF0000"/>
          <w:lang w:val="en-US" w:eastAsia="zh-CN"/>
        </w:rPr>
        <w:t>MHz</w:t>
      </w:r>
      <w:r>
        <w:rPr>
          <w:rFonts w:hint="eastAsia"/>
          <w:lang w:val="en-US" w:eastAsia="zh-CN"/>
        </w:rPr>
        <w:t>，LCD_PCLK频率10MHz，屏幕刷新率约51Hz。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图3画面对应的逻辑分析仪抓取的信号如图5(红框是1帧范围)：</w:t>
      </w:r>
    </w:p>
    <w:p>
      <w:pPr>
        <w:ind w:firstLine="420" w:firstLineChars="0"/>
        <w:jc w:val="both"/>
      </w:pPr>
      <w:r>
        <w:drawing>
          <wp:inline distT="0" distB="0" distL="114300" distR="114300">
            <wp:extent cx="6526530" cy="2479040"/>
            <wp:effectExtent l="0" t="0" r="762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(图5).图3画面对应的时序图</w:t>
      </w:r>
    </w:p>
    <w:p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正常和异常画面的时序图对比分析：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因为(图1)和(图3)所示的显示内容基本相同，所以可以通过对比，可以确定图5中下面的红框所示的内容，就是一帧数据。只是图5的数据没有和VS、DE等帧信号同步。</w:t>
      </w:r>
    </w:p>
    <w:p>
      <w:pPr>
        <w:ind w:firstLine="420" w:firstLineChars="0"/>
        <w:jc w:val="center"/>
      </w:pPr>
      <w:r>
        <w:drawing>
          <wp:inline distT="0" distB="0" distL="114300" distR="114300">
            <wp:extent cx="2076450" cy="707390"/>
            <wp:effectExtent l="0" t="0" r="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14847" t="81156" r="645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</w:pPr>
      <w:r>
        <w:drawing>
          <wp:inline distT="0" distB="0" distL="114300" distR="114300">
            <wp:extent cx="1991360" cy="690245"/>
            <wp:effectExtent l="0" t="0" r="889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l="27223" t="81173" r="52170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(图6).DATA0数据波形对比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从上述分析可知，画面显示错位，是由于DATA和VS等帧信号同步导致的。</w:t>
      </w:r>
    </w:p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问题：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1.前面描述的画面显示错位，和CPU主频没有关系？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2.Raster LCD控制器通过DMA把显存发送到LCD显示屏，如果此时CPU把图像数据写入显存，是否会发生冲突？如果有冲突，怎么解决？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3.Raster LCD控制器通过DMA把显存发送到LCD显示屏，如果CPU中也使用EDMA进行数据传输，是否会发生冲突？如果有冲突，怎么解决？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2023/3/24</w:t>
      </w:r>
    </w:p>
    <w:sectPr>
      <w:pgSz w:w="11906" w:h="16838"/>
      <w:pgMar w:top="1040" w:right="846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MDIyZTQ0MmU2MDA5NTIxYWI0ZTBkN2QyYjc0YWUifQ=="/>
    <w:docVar w:name="KSO_WPS_MARK_KEY" w:val="65a672eb-73cd-41fb-8a34-f220f9f6713e"/>
  </w:docVars>
  <w:rsids>
    <w:rsidRoot w:val="00000000"/>
    <w:rsid w:val="189E4527"/>
    <w:rsid w:val="27B5160D"/>
    <w:rsid w:val="285940B5"/>
    <w:rsid w:val="2C84525C"/>
    <w:rsid w:val="367C190E"/>
    <w:rsid w:val="3A9300DE"/>
    <w:rsid w:val="4B2C0426"/>
    <w:rsid w:val="5ECF2283"/>
    <w:rsid w:val="5FCA58B6"/>
    <w:rsid w:val="60694A1F"/>
    <w:rsid w:val="73033895"/>
    <w:rsid w:val="78CF6960"/>
    <w:rsid w:val="79E9767B"/>
    <w:rsid w:val="7A6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515</Words>
  <Characters>692</Characters>
  <Lines>0</Lines>
  <Paragraphs>0</Paragraphs>
  <TotalTime>6</TotalTime>
  <ScaleCrop>false</ScaleCrop>
  <LinksUpToDate>false</LinksUpToDate>
  <CharactersWithSpaces>849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JYZ-lushide</dc:creator>
  <cp:lastModifiedBy>世德</cp:lastModifiedBy>
  <dcterms:modified xsi:type="dcterms:W3CDTF">2023-03-24T08:41:41Z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B363A49C2E29480DB919774CEC90BFA9</vt:lpwstr>
  </property>
</Properties>
</file>