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80ECE">
      <w:pPr>
        <w:pStyle w:val="3"/>
        <w:bidi w:val="0"/>
        <w:jc w:val="center"/>
        <w:rPr>
          <w:rFonts w:hint="default"/>
          <w:lang w:val="en-US" w:eastAsia="zh-CN"/>
        </w:rPr>
      </w:pPr>
      <w:r>
        <w:rPr>
          <w:rFonts w:hint="eastAsia"/>
          <w:lang w:val="en-US" w:eastAsia="zh-CN"/>
        </w:rPr>
        <w:t>EPS电机控制器设计文档</w:t>
      </w:r>
    </w:p>
    <w:p w14:paraId="7BC97412">
      <w:pPr>
        <w:pStyle w:val="4"/>
        <w:numPr>
          <w:ilvl w:val="0"/>
          <w:numId w:val="1"/>
        </w:numPr>
        <w:bidi w:val="0"/>
        <w:rPr>
          <w:rFonts w:hint="eastAsia"/>
          <w:sz w:val="28"/>
          <w:szCs w:val="22"/>
          <w:lang w:val="en-US" w:eastAsia="zh-CN"/>
        </w:rPr>
      </w:pPr>
      <w:r>
        <w:rPr>
          <w:rFonts w:hint="eastAsia"/>
          <w:sz w:val="28"/>
          <w:szCs w:val="22"/>
          <w:lang w:val="en-US" w:eastAsia="zh-CN"/>
        </w:rPr>
        <w:t>概述</w:t>
      </w:r>
    </w:p>
    <w:p w14:paraId="1D1DB5AA">
      <w:pPr>
        <w:numPr>
          <w:ilvl w:val="0"/>
          <w:numId w:val="0"/>
        </w:numPr>
        <w:ind w:firstLine="420"/>
        <w:rPr>
          <w:rFonts w:hint="default"/>
          <w:lang w:val="en-US" w:eastAsia="zh-CN"/>
        </w:rPr>
      </w:pPr>
      <w:r>
        <w:rPr>
          <w:rFonts w:hint="eastAsia"/>
          <w:lang w:val="en-US" w:eastAsia="zh-CN"/>
        </w:rPr>
        <w:t>电动助力转向系统（EPS)主要用于汽车转向助力、智能驾驶等场景;动力部件无刷电机采用电子换相无机械电刷、寿命长、效率高、可控性强、可精准控转速、扭矩。EPS其核心部件为BLDC电机控制器, 采用三相全桥逆变电路驱动BLDC，实现电机的正反转、转速、扭矩等控制。</w:t>
      </w:r>
    </w:p>
    <w:p w14:paraId="093CEDA6">
      <w:pPr>
        <w:pStyle w:val="4"/>
        <w:numPr>
          <w:ilvl w:val="0"/>
          <w:numId w:val="1"/>
        </w:numPr>
        <w:bidi w:val="0"/>
        <w:rPr>
          <w:rFonts w:hint="eastAsia"/>
          <w:sz w:val="28"/>
          <w:szCs w:val="22"/>
          <w:lang w:val="en-US" w:eastAsia="zh-CN"/>
        </w:rPr>
      </w:pPr>
      <w:r>
        <w:rPr>
          <w:rFonts w:hint="eastAsia"/>
          <w:sz w:val="28"/>
          <w:szCs w:val="22"/>
          <w:lang w:val="en-US" w:eastAsia="zh-CN"/>
        </w:rPr>
        <w:t>系统框图</w:t>
      </w:r>
    </w:p>
    <w:p w14:paraId="61324DC4">
      <w:pPr>
        <w:numPr>
          <w:ilvl w:val="0"/>
          <w:numId w:val="0"/>
        </w:numPr>
        <w:jc w:val="center"/>
      </w:pPr>
      <w:r>
        <w:drawing>
          <wp:inline distT="0" distB="0" distL="114300" distR="114300">
            <wp:extent cx="5658485" cy="4173220"/>
            <wp:effectExtent l="0" t="0" r="1841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5658485" cy="4173220"/>
                    </a:xfrm>
                    <a:prstGeom prst="rect">
                      <a:avLst/>
                    </a:prstGeom>
                    <a:noFill/>
                    <a:ln>
                      <a:noFill/>
                    </a:ln>
                  </pic:spPr>
                </pic:pic>
              </a:graphicData>
            </a:graphic>
          </wp:inline>
        </w:drawing>
      </w:r>
    </w:p>
    <w:p w14:paraId="12C679BD">
      <w:pPr>
        <w:numPr>
          <w:ilvl w:val="0"/>
          <w:numId w:val="2"/>
        </w:num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核心主控芯片：TMS320F28034(TI), 运行频率60MHz , 64KB flash ,32位 C28x DSP（60 MHz）+ 控制律加速器 CLA（独立 32 位浮点）,带霍尔传感器EQEP(</w:t>
      </w:r>
      <w:r>
        <w:rPr>
          <w:rFonts w:hint="eastAsia" w:ascii="宋体" w:hAnsi="宋体" w:eastAsia="宋体" w:cs="宋体"/>
          <w:color w:val="000000"/>
          <w:kern w:val="0"/>
          <w:sz w:val="20"/>
          <w:szCs w:val="20"/>
          <w:lang w:val="en-US" w:eastAsia="zh-CN" w:bidi="ar"/>
        </w:rPr>
        <w:t>增强型正交编码器脉冲模块)</w:t>
      </w:r>
      <w:r>
        <w:rPr>
          <w:rFonts w:hint="eastAsia" w:asciiTheme="majorEastAsia" w:hAnsiTheme="majorEastAsia" w:eastAsiaTheme="majorEastAsia" w:cstheme="majorEastAsia"/>
          <w:lang w:val="en-US" w:eastAsia="zh-CN"/>
        </w:rPr>
        <w:t>接口，位置信号直接解码，增强型PWM，带SPI、CAN接口，适用于BLDC电机控制；</w:t>
      </w:r>
    </w:p>
    <w:p w14:paraId="30C25479">
      <w:pPr>
        <w:numPr>
          <w:ilvl w:val="0"/>
          <w:numId w:val="2"/>
        </w:numPr>
        <w:jc w:val="both"/>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三相门级驱动+三相全桥逆变电路：专业三相门级驱动电路芯片A4910KJPTR-T(Allegro MicroSystems)，SPI通讯接口，具备极强的驱动能力，集成相电流检测运算，死区时间可编程等；6个NMOSFET  BSZ019N03LS（30V/40A）在直流母线之间形成3相6个桥臂，每相的中点连接至电机的定子绕组,实现BLDC的驱动;</w:t>
      </w:r>
    </w:p>
    <w:p w14:paraId="03CA5C14">
      <w:pPr>
        <w:keepNext w:val="0"/>
        <w:keepLines w:val="0"/>
        <w:widowControl/>
        <w:suppressLineNumbers w:val="0"/>
        <w:jc w:val="left"/>
        <w:rPr>
          <w:rFonts w:hint="default"/>
          <w:lang w:val="en-US"/>
        </w:rPr>
      </w:pPr>
      <w:r>
        <w:rPr>
          <w:rFonts w:hint="eastAsia" w:asciiTheme="majorEastAsia" w:hAnsiTheme="majorEastAsia" w:eastAsiaTheme="majorEastAsia" w:cstheme="majorEastAsia"/>
          <w:lang w:val="en-US" w:eastAsia="zh-CN"/>
        </w:rPr>
        <w:t>3)霍尔传感器信号接口：板上用磁旋转位置传感器AS5147芯片，在电机尾端中心位置检测转子位置，其输出接口SPI/ABI/PWM等，均可读取到转子角度位置信息；</w:t>
      </w:r>
    </w:p>
    <w:p w14:paraId="2B1FF029">
      <w:pPr>
        <w:numPr>
          <w:ilvl w:val="0"/>
          <w:numId w:val="0"/>
        </w:num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4）扭矩转角传感器TAS : 当前EPS上用的海拉扭矩转角传感器是二合一型的TAS, 集成度高，节省空间及成本，通常为CAN或者PWM/SENT接口，实现转角、扭矩信息采集与传输；</w:t>
      </w:r>
    </w:p>
    <w:p w14:paraId="650840DC">
      <w:pPr>
        <w:numPr>
          <w:ilvl w:val="0"/>
          <w:numId w:val="0"/>
        </w:num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5）CAN模块：采用SN65VHD230标准CAN通讯芯片，实现与VCU\VCI等车上其他控制器通讯；</w:t>
      </w:r>
    </w:p>
    <w:p w14:paraId="7BC527C4">
      <w:pPr>
        <w:numPr>
          <w:ilvl w:val="0"/>
          <w:numId w:val="0"/>
        </w:numPr>
        <w:jc w:val="both"/>
        <w:rPr>
          <w:rFonts w:hint="default" w:asciiTheme="majorEastAsia" w:hAnsiTheme="majorEastAsia" w:eastAsiaTheme="majorEastAsia" w:cstheme="majorEastAsia"/>
          <w:lang w:val="en-US" w:eastAsia="zh-CN"/>
        </w:rPr>
      </w:pPr>
    </w:p>
    <w:p w14:paraId="5250BDF3">
      <w:pPr>
        <w:pStyle w:val="4"/>
        <w:numPr>
          <w:ilvl w:val="0"/>
          <w:numId w:val="1"/>
        </w:numPr>
        <w:bidi w:val="0"/>
        <w:rPr>
          <w:rFonts w:hint="default"/>
          <w:sz w:val="28"/>
          <w:szCs w:val="28"/>
          <w:lang w:val="en-US" w:eastAsia="zh-CN"/>
        </w:rPr>
      </w:pPr>
      <w:r>
        <w:rPr>
          <w:rFonts w:hint="eastAsia"/>
          <w:sz w:val="28"/>
          <w:szCs w:val="28"/>
          <w:lang w:val="en-US" w:eastAsia="zh-CN"/>
        </w:rPr>
        <w:t>原理图设计详情</w:t>
      </w:r>
    </w:p>
    <w:p w14:paraId="328604E5">
      <w:pPr>
        <w:pStyle w:val="5"/>
        <w:numPr>
          <w:ilvl w:val="0"/>
          <w:numId w:val="3"/>
        </w:numPr>
        <w:bidi w:val="0"/>
        <w:rPr>
          <w:rFonts w:hint="eastAsia"/>
          <w:lang w:val="en-US" w:eastAsia="zh-CN"/>
        </w:rPr>
      </w:pPr>
      <w:r>
        <w:rPr>
          <w:rFonts w:hint="eastAsia"/>
          <w:lang w:val="en-US" w:eastAsia="zh-CN"/>
        </w:rPr>
        <w:t>系统参数</w:t>
      </w:r>
    </w:p>
    <w:p w14:paraId="77255457">
      <w:pPr>
        <w:widowControl w:val="0"/>
        <w:numPr>
          <w:ilvl w:val="0"/>
          <w:numId w:val="0"/>
        </w:numPr>
        <w:jc w:val="both"/>
        <w:rPr>
          <w:rFonts w:hint="default"/>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2"/>
        <w:gridCol w:w="4430"/>
      </w:tblGrid>
      <w:tr w14:paraId="1CEA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2" w:type="dxa"/>
            <w:gridSpan w:val="2"/>
          </w:tcPr>
          <w:p w14:paraId="33071B48">
            <w:pPr>
              <w:widowControl w:val="0"/>
              <w:numPr>
                <w:ilvl w:val="0"/>
                <w:numId w:val="0"/>
              </w:numPr>
              <w:jc w:val="both"/>
              <w:rPr>
                <w:rFonts w:hint="default"/>
                <w:vertAlign w:val="baseline"/>
                <w:lang w:val="en-US" w:eastAsia="zh-CN"/>
              </w:rPr>
            </w:pPr>
            <w:r>
              <w:rPr>
                <w:rFonts w:hint="eastAsia"/>
                <w:vertAlign w:val="baseline"/>
                <w:lang w:val="en-US" w:eastAsia="zh-CN"/>
              </w:rPr>
              <w:t xml:space="preserve">                            EPS电机控制器系统参数</w:t>
            </w:r>
          </w:p>
        </w:tc>
      </w:tr>
      <w:tr w14:paraId="789E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2" w:type="dxa"/>
          </w:tcPr>
          <w:p w14:paraId="544CA37E">
            <w:pPr>
              <w:widowControl w:val="0"/>
              <w:numPr>
                <w:ilvl w:val="0"/>
                <w:numId w:val="0"/>
              </w:numPr>
              <w:jc w:val="left"/>
              <w:rPr>
                <w:rFonts w:hint="default"/>
                <w:vertAlign w:val="baseline"/>
                <w:lang w:val="en-US" w:eastAsia="zh-CN"/>
              </w:rPr>
            </w:pPr>
            <w:r>
              <w:rPr>
                <w:rFonts w:hint="eastAsia"/>
                <w:vertAlign w:val="baseline"/>
                <w:lang w:val="en-US" w:eastAsia="zh-CN"/>
              </w:rPr>
              <w:t>电机类型</w:t>
            </w:r>
          </w:p>
        </w:tc>
        <w:tc>
          <w:tcPr>
            <w:tcW w:w="4430" w:type="dxa"/>
          </w:tcPr>
          <w:p w14:paraId="6408F074">
            <w:pPr>
              <w:widowControl w:val="0"/>
              <w:numPr>
                <w:ilvl w:val="0"/>
                <w:numId w:val="0"/>
              </w:numPr>
              <w:jc w:val="center"/>
              <w:rPr>
                <w:rFonts w:hint="default"/>
                <w:vertAlign w:val="baseline"/>
                <w:lang w:val="en-US" w:eastAsia="zh-CN"/>
              </w:rPr>
            </w:pPr>
            <w:r>
              <w:rPr>
                <w:rFonts w:hint="eastAsia"/>
                <w:vertAlign w:val="baseline"/>
                <w:lang w:val="en-US" w:eastAsia="zh-CN"/>
              </w:rPr>
              <w:t>直流无刷BLDC</w:t>
            </w:r>
          </w:p>
        </w:tc>
      </w:tr>
      <w:tr w14:paraId="63E8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2" w:type="dxa"/>
          </w:tcPr>
          <w:p w14:paraId="5A5DFCDB">
            <w:pPr>
              <w:widowControl w:val="0"/>
              <w:numPr>
                <w:ilvl w:val="0"/>
                <w:numId w:val="0"/>
              </w:numPr>
              <w:jc w:val="left"/>
              <w:rPr>
                <w:rFonts w:hint="default"/>
                <w:vertAlign w:val="baseline"/>
                <w:lang w:val="en-US" w:eastAsia="zh-CN"/>
              </w:rPr>
            </w:pPr>
            <w:r>
              <w:rPr>
                <w:rFonts w:hint="eastAsia"/>
                <w:vertAlign w:val="baseline"/>
                <w:lang w:val="en-US" w:eastAsia="zh-CN"/>
              </w:rPr>
              <w:t>电机功率</w:t>
            </w:r>
          </w:p>
        </w:tc>
        <w:tc>
          <w:tcPr>
            <w:tcW w:w="4430" w:type="dxa"/>
          </w:tcPr>
          <w:p w14:paraId="2263C561">
            <w:pPr>
              <w:widowControl w:val="0"/>
              <w:numPr>
                <w:ilvl w:val="0"/>
                <w:numId w:val="0"/>
              </w:numPr>
              <w:jc w:val="center"/>
              <w:rPr>
                <w:rFonts w:hint="default"/>
                <w:vertAlign w:val="baseline"/>
                <w:lang w:val="en-US" w:eastAsia="zh-CN"/>
              </w:rPr>
            </w:pPr>
            <w:r>
              <w:rPr>
                <w:rFonts w:hint="eastAsia"/>
                <w:vertAlign w:val="baseline"/>
                <w:lang w:val="en-US" w:eastAsia="zh-CN"/>
              </w:rPr>
              <w:t>500W(TBD)</w:t>
            </w:r>
          </w:p>
        </w:tc>
      </w:tr>
      <w:tr w14:paraId="0441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2" w:type="dxa"/>
          </w:tcPr>
          <w:p w14:paraId="1C09441D">
            <w:pPr>
              <w:widowControl w:val="0"/>
              <w:numPr>
                <w:ilvl w:val="0"/>
                <w:numId w:val="0"/>
              </w:numPr>
              <w:jc w:val="left"/>
              <w:rPr>
                <w:rFonts w:hint="default"/>
                <w:vertAlign w:val="baseline"/>
                <w:lang w:val="en-US" w:eastAsia="zh-CN"/>
              </w:rPr>
            </w:pPr>
            <w:r>
              <w:rPr>
                <w:rFonts w:hint="eastAsia"/>
                <w:vertAlign w:val="baseline"/>
                <w:lang w:val="en-US" w:eastAsia="zh-CN"/>
              </w:rPr>
              <w:t>输入电压</w:t>
            </w:r>
          </w:p>
        </w:tc>
        <w:tc>
          <w:tcPr>
            <w:tcW w:w="4430" w:type="dxa"/>
          </w:tcPr>
          <w:p w14:paraId="2FF61CA6">
            <w:pPr>
              <w:widowControl w:val="0"/>
              <w:numPr>
                <w:ilvl w:val="0"/>
                <w:numId w:val="0"/>
              </w:numPr>
              <w:jc w:val="center"/>
              <w:rPr>
                <w:rFonts w:hint="default"/>
                <w:vertAlign w:val="baseline"/>
                <w:lang w:val="en-US" w:eastAsia="zh-CN"/>
              </w:rPr>
            </w:pPr>
            <w:r>
              <w:rPr>
                <w:rFonts w:hint="eastAsia"/>
                <w:vertAlign w:val="baseline"/>
                <w:lang w:val="en-US" w:eastAsia="zh-CN"/>
              </w:rPr>
              <w:t>12V</w:t>
            </w:r>
          </w:p>
        </w:tc>
      </w:tr>
      <w:tr w14:paraId="777B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2" w:type="dxa"/>
          </w:tcPr>
          <w:p w14:paraId="3140ABCD">
            <w:pPr>
              <w:widowControl w:val="0"/>
              <w:numPr>
                <w:ilvl w:val="0"/>
                <w:numId w:val="0"/>
              </w:numPr>
              <w:jc w:val="left"/>
              <w:rPr>
                <w:rFonts w:hint="default"/>
                <w:vertAlign w:val="baseline"/>
                <w:lang w:val="en-US" w:eastAsia="zh-CN"/>
              </w:rPr>
            </w:pPr>
            <w:r>
              <w:rPr>
                <w:rFonts w:hint="eastAsia"/>
                <w:vertAlign w:val="baseline"/>
                <w:lang w:val="en-US" w:eastAsia="zh-CN"/>
              </w:rPr>
              <w:t>额定电流</w:t>
            </w:r>
          </w:p>
        </w:tc>
        <w:tc>
          <w:tcPr>
            <w:tcW w:w="4430" w:type="dxa"/>
          </w:tcPr>
          <w:p w14:paraId="40597725">
            <w:pPr>
              <w:widowControl w:val="0"/>
              <w:numPr>
                <w:ilvl w:val="0"/>
                <w:numId w:val="0"/>
              </w:numPr>
              <w:jc w:val="center"/>
              <w:rPr>
                <w:rFonts w:hint="default"/>
                <w:vertAlign w:val="baseline"/>
                <w:lang w:val="en-US" w:eastAsia="zh-CN"/>
              </w:rPr>
            </w:pPr>
            <w:r>
              <w:rPr>
                <w:rFonts w:hint="eastAsia"/>
                <w:vertAlign w:val="baseline"/>
                <w:lang w:val="en-US" w:eastAsia="zh-CN"/>
              </w:rPr>
              <w:t>60A (TBD)</w:t>
            </w:r>
          </w:p>
        </w:tc>
      </w:tr>
      <w:tr w14:paraId="077F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2" w:type="dxa"/>
          </w:tcPr>
          <w:p w14:paraId="6A605475">
            <w:pPr>
              <w:widowControl w:val="0"/>
              <w:numPr>
                <w:ilvl w:val="0"/>
                <w:numId w:val="0"/>
              </w:numPr>
              <w:jc w:val="left"/>
              <w:rPr>
                <w:rFonts w:hint="default"/>
                <w:vertAlign w:val="baseline"/>
                <w:lang w:val="en-US" w:eastAsia="zh-CN"/>
              </w:rPr>
            </w:pPr>
            <w:r>
              <w:rPr>
                <w:rFonts w:hint="eastAsia"/>
                <w:vertAlign w:val="baseline"/>
                <w:lang w:val="en-US" w:eastAsia="zh-CN"/>
              </w:rPr>
              <w:t>通讯方式</w:t>
            </w:r>
          </w:p>
        </w:tc>
        <w:tc>
          <w:tcPr>
            <w:tcW w:w="4430" w:type="dxa"/>
          </w:tcPr>
          <w:p w14:paraId="7D4C2E99">
            <w:pPr>
              <w:widowControl w:val="0"/>
              <w:numPr>
                <w:ilvl w:val="0"/>
                <w:numId w:val="0"/>
              </w:numPr>
              <w:jc w:val="center"/>
              <w:rPr>
                <w:rFonts w:hint="default"/>
                <w:vertAlign w:val="baseline"/>
                <w:lang w:val="en-US" w:eastAsia="zh-CN"/>
              </w:rPr>
            </w:pPr>
            <w:r>
              <w:rPr>
                <w:rFonts w:hint="eastAsia"/>
                <w:vertAlign w:val="baseline"/>
                <w:lang w:val="en-US" w:eastAsia="zh-CN"/>
              </w:rPr>
              <w:t>CAN</w:t>
            </w:r>
          </w:p>
        </w:tc>
      </w:tr>
      <w:tr w14:paraId="1EBD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2" w:type="dxa"/>
          </w:tcPr>
          <w:p w14:paraId="5D3E3755">
            <w:pPr>
              <w:widowControl w:val="0"/>
              <w:numPr>
                <w:ilvl w:val="0"/>
                <w:numId w:val="0"/>
              </w:numPr>
              <w:jc w:val="left"/>
              <w:rPr>
                <w:rFonts w:hint="default"/>
                <w:vertAlign w:val="baseline"/>
                <w:lang w:val="en-US" w:eastAsia="zh-CN"/>
              </w:rPr>
            </w:pPr>
            <w:r>
              <w:rPr>
                <w:rFonts w:hint="eastAsia"/>
                <w:vertAlign w:val="baseline"/>
                <w:lang w:val="en-US" w:eastAsia="zh-CN"/>
              </w:rPr>
              <w:t>电机接口</w:t>
            </w:r>
          </w:p>
        </w:tc>
        <w:tc>
          <w:tcPr>
            <w:tcW w:w="4430" w:type="dxa"/>
          </w:tcPr>
          <w:p w14:paraId="48378FDE">
            <w:pPr>
              <w:widowControl w:val="0"/>
              <w:numPr>
                <w:ilvl w:val="0"/>
                <w:numId w:val="0"/>
              </w:numPr>
              <w:jc w:val="center"/>
              <w:rPr>
                <w:rFonts w:hint="default"/>
                <w:vertAlign w:val="baseline"/>
                <w:lang w:val="en-US" w:eastAsia="zh-CN"/>
              </w:rPr>
            </w:pPr>
            <w:r>
              <w:rPr>
                <w:rFonts w:hint="eastAsia"/>
                <w:vertAlign w:val="baseline"/>
                <w:lang w:val="en-US" w:eastAsia="zh-CN"/>
              </w:rPr>
              <w:t>U   V   W</w:t>
            </w:r>
          </w:p>
        </w:tc>
      </w:tr>
      <w:tr w14:paraId="303D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2" w:type="dxa"/>
          </w:tcPr>
          <w:p w14:paraId="36F4E109">
            <w:pPr>
              <w:widowControl w:val="0"/>
              <w:numPr>
                <w:ilvl w:val="0"/>
                <w:numId w:val="0"/>
              </w:numPr>
              <w:jc w:val="left"/>
              <w:rPr>
                <w:rFonts w:hint="default"/>
                <w:vertAlign w:val="baseline"/>
                <w:lang w:val="en-US" w:eastAsia="zh-CN"/>
              </w:rPr>
            </w:pPr>
            <w:r>
              <w:rPr>
                <w:rFonts w:hint="eastAsia"/>
                <w:vertAlign w:val="baseline"/>
                <w:lang w:val="en-US" w:eastAsia="zh-CN"/>
              </w:rPr>
              <w:t>故障信息存储</w:t>
            </w:r>
          </w:p>
        </w:tc>
        <w:tc>
          <w:tcPr>
            <w:tcW w:w="4430" w:type="dxa"/>
          </w:tcPr>
          <w:p w14:paraId="45912610">
            <w:pPr>
              <w:widowControl w:val="0"/>
              <w:numPr>
                <w:ilvl w:val="0"/>
                <w:numId w:val="0"/>
              </w:numPr>
              <w:jc w:val="center"/>
              <w:rPr>
                <w:rFonts w:hint="default"/>
                <w:vertAlign w:val="baseline"/>
                <w:lang w:val="en-US" w:eastAsia="zh-CN"/>
              </w:rPr>
            </w:pPr>
            <w:r>
              <w:rPr>
                <w:rFonts w:hint="eastAsia"/>
                <w:vertAlign w:val="baseline"/>
                <w:lang w:val="en-US" w:eastAsia="zh-CN"/>
              </w:rPr>
              <w:t>支持UDS诊断</w:t>
            </w:r>
          </w:p>
        </w:tc>
      </w:tr>
      <w:tr w14:paraId="7C1B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2" w:type="dxa"/>
          </w:tcPr>
          <w:p w14:paraId="66D1EE3B">
            <w:pPr>
              <w:widowControl w:val="0"/>
              <w:numPr>
                <w:ilvl w:val="0"/>
                <w:numId w:val="0"/>
              </w:numPr>
              <w:jc w:val="left"/>
              <w:rPr>
                <w:rFonts w:hint="default"/>
                <w:vertAlign w:val="baseline"/>
                <w:lang w:val="en-US" w:eastAsia="zh-CN"/>
              </w:rPr>
            </w:pPr>
            <w:r>
              <w:rPr>
                <w:rFonts w:hint="eastAsia"/>
                <w:vertAlign w:val="baseline"/>
                <w:lang w:val="en-US" w:eastAsia="zh-CN"/>
              </w:rPr>
              <w:t>工作温度</w:t>
            </w:r>
          </w:p>
        </w:tc>
        <w:tc>
          <w:tcPr>
            <w:tcW w:w="4430" w:type="dxa"/>
          </w:tcPr>
          <w:p w14:paraId="47DEEE9B">
            <w:pPr>
              <w:widowControl w:val="0"/>
              <w:numPr>
                <w:ilvl w:val="0"/>
                <w:numId w:val="0"/>
              </w:numPr>
              <w:jc w:val="center"/>
              <w:rPr>
                <w:rFonts w:hint="default"/>
                <w:vertAlign w:val="baseline"/>
                <w:lang w:val="en-US" w:eastAsia="zh-CN"/>
              </w:rPr>
            </w:pPr>
            <w:r>
              <w:rPr>
                <w:rFonts w:hint="eastAsia"/>
                <w:vertAlign w:val="baseline"/>
                <w:lang w:val="en-US" w:eastAsia="zh-CN"/>
              </w:rPr>
              <w:t>-40~+125℃</w:t>
            </w:r>
          </w:p>
        </w:tc>
      </w:tr>
    </w:tbl>
    <w:p w14:paraId="6667881B">
      <w:pPr>
        <w:widowControl w:val="0"/>
        <w:numPr>
          <w:ilvl w:val="0"/>
          <w:numId w:val="0"/>
        </w:numPr>
        <w:jc w:val="both"/>
        <w:rPr>
          <w:rFonts w:hint="eastAsia"/>
          <w:lang w:val="en-US" w:eastAsia="zh-CN"/>
        </w:rPr>
      </w:pPr>
    </w:p>
    <w:p w14:paraId="7BFE1E5F">
      <w:pPr>
        <w:pStyle w:val="5"/>
        <w:numPr>
          <w:ilvl w:val="0"/>
          <w:numId w:val="3"/>
        </w:numPr>
        <w:bidi w:val="0"/>
        <w:rPr>
          <w:rFonts w:hint="eastAsia"/>
          <w:lang w:val="en-US" w:eastAsia="zh-CN"/>
        </w:rPr>
      </w:pPr>
      <w:r>
        <w:rPr>
          <w:rFonts w:hint="eastAsia"/>
          <w:lang w:val="en-US" w:eastAsia="zh-CN"/>
        </w:rPr>
        <w:t>设计详情</w:t>
      </w:r>
    </w:p>
    <w:p w14:paraId="212920E7">
      <w:pPr>
        <w:pStyle w:val="6"/>
        <w:bidi w:val="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2.1 电源模块</w:t>
      </w:r>
    </w:p>
    <w:p w14:paraId="4361CA68">
      <w:pPr>
        <w:widowControl w:val="0"/>
        <w:numPr>
          <w:ilvl w:val="0"/>
          <w:numId w:val="0"/>
        </w:numPr>
        <w:ind w:leftChars="0"/>
        <w:jc w:val="both"/>
        <w:rPr>
          <w:rFonts w:hint="default"/>
          <w:lang w:val="en-US" w:eastAsia="zh-CN"/>
        </w:rPr>
      </w:pPr>
      <w:r>
        <w:rPr>
          <w:rFonts w:hint="eastAsia"/>
          <w:lang w:val="en-US" w:eastAsia="zh-CN"/>
        </w:rPr>
        <w:t xml:space="preserve">   12V电源输入后,经过降压芯片TPS54302, FB</w:t>
      </w:r>
      <w:r>
        <w:rPr>
          <w:rFonts w:ascii="FZLTHJW--GB1-0" w:hAnsi="FZLTHJW--GB1-0" w:eastAsia="FZLTHJW--GB1-0" w:cs="FZLTHJW--GB1-0"/>
          <w:color w:val="000000"/>
          <w:kern w:val="0"/>
          <w:sz w:val="22"/>
          <w:szCs w:val="22"/>
          <w:lang w:val="en-US" w:eastAsia="zh-CN" w:bidi="ar"/>
        </w:rPr>
        <w:t>反馈引脚</w:t>
      </w:r>
      <w:r>
        <w:rPr>
          <w:rFonts w:hint="eastAsia" w:ascii="FZLTHJW--GB1-0" w:hAnsi="FZLTHJW--GB1-0" w:eastAsia="FZLTHJW--GB1-0" w:cs="FZLTHJW--GB1-0"/>
          <w:color w:val="000000"/>
          <w:kern w:val="0"/>
          <w:sz w:val="22"/>
          <w:szCs w:val="22"/>
          <w:lang w:val="en-US" w:eastAsia="zh-CN" w:bidi="ar"/>
        </w:rPr>
        <w:t>参考电压为</w:t>
      </w:r>
      <w:r>
        <w:rPr>
          <w:rFonts w:hint="eastAsia"/>
          <w:lang w:val="en-US" w:eastAsia="zh-CN"/>
        </w:rPr>
        <w:t>0.596V，</w:t>
      </w:r>
      <w:r>
        <w:rPr>
          <w:rFonts w:ascii="FZLTHJW--GB1-0" w:hAnsi="FZLTHJW--GB1-0" w:eastAsia="FZLTHJW--GB1-0" w:cs="FZLTHJW--GB1-0"/>
          <w:color w:val="000000"/>
          <w:kern w:val="0"/>
          <w:sz w:val="22"/>
          <w:szCs w:val="22"/>
          <w:lang w:val="en-US" w:eastAsia="zh-CN" w:bidi="ar"/>
        </w:rPr>
        <w:t>通过外部电阻分压网络</w:t>
      </w:r>
      <w:r>
        <w:rPr>
          <w:rFonts w:hint="eastAsia"/>
          <w:lang w:val="en-US" w:eastAsia="zh-CN"/>
        </w:rPr>
        <w:t>，达到输出5V的目的, 输出能力5V/2A;  VOUT=0.596V/13.3K*(13.3+100K+49.9Ω）=5.079V</w:t>
      </w:r>
    </w:p>
    <w:p w14:paraId="53734F84">
      <w:pPr>
        <w:widowControl w:val="0"/>
        <w:numPr>
          <w:ilvl w:val="0"/>
          <w:numId w:val="0"/>
        </w:numPr>
        <w:ind w:leftChars="0"/>
        <w:jc w:val="both"/>
        <w:rPr>
          <w:rFonts w:hint="eastAsia"/>
          <w:lang w:val="en-US" w:eastAsia="zh-CN"/>
        </w:rPr>
      </w:pPr>
      <w:r>
        <w:rPr>
          <w:rFonts w:hint="eastAsia"/>
          <w:lang w:val="en-US" w:eastAsia="zh-CN"/>
        </w:rPr>
        <w:t>详细电路如下：</w:t>
      </w:r>
    </w:p>
    <w:p w14:paraId="380175B2">
      <w:pPr>
        <w:widowControl w:val="0"/>
        <w:numPr>
          <w:ilvl w:val="0"/>
          <w:numId w:val="0"/>
        </w:numPr>
        <w:ind w:leftChars="0"/>
        <w:jc w:val="both"/>
        <w:rPr>
          <w:rFonts w:hint="default"/>
          <w:lang w:val="en-US" w:eastAsia="zh-CN"/>
        </w:rPr>
      </w:pPr>
    </w:p>
    <w:p w14:paraId="666EE6B8">
      <w:pPr>
        <w:widowControl w:val="0"/>
        <w:numPr>
          <w:ilvl w:val="0"/>
          <w:numId w:val="0"/>
        </w:numPr>
        <w:ind w:leftChars="0"/>
        <w:jc w:val="both"/>
        <w:rPr>
          <w:rFonts w:hint="default"/>
          <w:lang w:val="en-US" w:eastAsia="zh-CN"/>
        </w:rPr>
      </w:pPr>
      <w:r>
        <w:rPr>
          <w:rFonts w:ascii="宋体" w:hAnsi="宋体" w:eastAsia="宋体" w:cs="宋体"/>
          <w:sz w:val="24"/>
          <w:szCs w:val="24"/>
        </w:rPr>
        <w:drawing>
          <wp:inline distT="0" distB="0" distL="114300" distR="114300">
            <wp:extent cx="5008880" cy="1985645"/>
            <wp:effectExtent l="0" t="0" r="1270" b="146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008880" cy="1985645"/>
                    </a:xfrm>
                    <a:prstGeom prst="rect">
                      <a:avLst/>
                    </a:prstGeom>
                    <a:noFill/>
                    <a:ln w="9525">
                      <a:noFill/>
                    </a:ln>
                  </pic:spPr>
                </pic:pic>
              </a:graphicData>
            </a:graphic>
          </wp:inline>
        </w:drawing>
      </w:r>
    </w:p>
    <w:p w14:paraId="0924D8CA">
      <w:pPr>
        <w:widowControl w:val="0"/>
        <w:numPr>
          <w:ilvl w:val="0"/>
          <w:numId w:val="0"/>
        </w:numPr>
        <w:ind w:leftChars="0"/>
        <w:jc w:val="both"/>
        <w:rPr>
          <w:rFonts w:hint="default"/>
          <w:lang w:val="en-US" w:eastAsia="zh-CN"/>
        </w:rPr>
      </w:pPr>
    </w:p>
    <w:p w14:paraId="03544A98">
      <w:pPr>
        <w:widowControl w:val="0"/>
        <w:numPr>
          <w:ilvl w:val="0"/>
          <w:numId w:val="0"/>
        </w:numPr>
        <w:ind w:leftChars="0"/>
        <w:jc w:val="both"/>
        <w:rPr>
          <w:rFonts w:hint="default"/>
          <w:lang w:val="en-US" w:eastAsia="zh-CN"/>
        </w:rPr>
      </w:pPr>
    </w:p>
    <w:p w14:paraId="13E87B1B">
      <w:pPr>
        <w:widowControl w:val="0"/>
        <w:numPr>
          <w:ilvl w:val="0"/>
          <w:numId w:val="0"/>
        </w:numPr>
        <w:ind w:leftChars="0"/>
        <w:jc w:val="both"/>
        <w:rPr>
          <w:rFonts w:hint="default"/>
          <w:lang w:val="en-US" w:eastAsia="zh-CN"/>
        </w:rPr>
      </w:pPr>
    </w:p>
    <w:p w14:paraId="2DDBEFC5">
      <w:pPr>
        <w:widowControl w:val="0"/>
        <w:numPr>
          <w:ilvl w:val="0"/>
          <w:numId w:val="0"/>
        </w:numPr>
        <w:ind w:leftChars="0"/>
        <w:jc w:val="both"/>
        <w:rPr>
          <w:rFonts w:hint="default"/>
          <w:lang w:val="en-US" w:eastAsia="zh-CN"/>
        </w:rPr>
      </w:pPr>
    </w:p>
    <w:p w14:paraId="51938D93">
      <w:pPr>
        <w:widowControl w:val="0"/>
        <w:numPr>
          <w:ilvl w:val="0"/>
          <w:numId w:val="0"/>
        </w:numPr>
        <w:ind w:leftChars="0"/>
        <w:jc w:val="both"/>
        <w:rPr>
          <w:rFonts w:hint="default"/>
          <w:lang w:val="en-US" w:eastAsia="zh-CN"/>
        </w:rPr>
      </w:pPr>
    </w:p>
    <w:p w14:paraId="057095AE">
      <w:pPr>
        <w:widowControl w:val="0"/>
        <w:numPr>
          <w:ilvl w:val="0"/>
          <w:numId w:val="0"/>
        </w:numPr>
        <w:ind w:leftChars="0"/>
        <w:jc w:val="both"/>
        <w:rPr>
          <w:rFonts w:hint="eastAsia"/>
          <w:lang w:val="en-US" w:eastAsia="zh-CN"/>
        </w:rPr>
      </w:pPr>
      <w:r>
        <w:rPr>
          <w:rFonts w:hint="eastAsia"/>
          <w:lang w:val="en-US" w:eastAsia="zh-CN"/>
        </w:rPr>
        <w:t xml:space="preserve">    5V转3.3V，采用LDO线性稳压电源AMS1117-3.3V, 实现3.3V输出，给MCU，运放、CAN等芯片供电，详细电路如下：</w:t>
      </w:r>
    </w:p>
    <w:p w14:paraId="0902E944">
      <w:pPr>
        <w:widowControl w:val="0"/>
        <w:numPr>
          <w:ilvl w:val="0"/>
          <w:numId w:val="0"/>
        </w:numPr>
        <w:ind w:leftChars="0"/>
        <w:jc w:val="both"/>
      </w:pPr>
      <w:r>
        <w:drawing>
          <wp:inline distT="0" distB="0" distL="114300" distR="114300">
            <wp:extent cx="5267325" cy="27146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7325" cy="2714625"/>
                    </a:xfrm>
                    <a:prstGeom prst="rect">
                      <a:avLst/>
                    </a:prstGeom>
                    <a:noFill/>
                    <a:ln>
                      <a:noFill/>
                    </a:ln>
                  </pic:spPr>
                </pic:pic>
              </a:graphicData>
            </a:graphic>
          </wp:inline>
        </w:drawing>
      </w:r>
    </w:p>
    <w:p w14:paraId="48A43395">
      <w:pPr>
        <w:pStyle w:val="6"/>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2.2 预充电路</w:t>
      </w:r>
    </w:p>
    <w:p w14:paraId="00D3C140">
      <w:pPr>
        <w:widowControl w:val="0"/>
        <w:numPr>
          <w:ilvl w:val="0"/>
          <w:numId w:val="0"/>
        </w:numPr>
        <w:ind w:leftChars="0" w:firstLine="420" w:firstLineChars="200"/>
        <w:jc w:val="both"/>
        <w:rPr>
          <w:rFonts w:hint="eastAsia"/>
          <w:lang w:val="en-US" w:eastAsia="zh-CN"/>
        </w:rPr>
      </w:pPr>
      <w:r>
        <w:rPr>
          <w:rFonts w:hint="eastAsia"/>
          <w:lang w:val="en-US" w:eastAsia="zh-CN"/>
        </w:rPr>
        <w:t>直流母线上设计有两个3000uF/50V的大电容，用于储存电量，使电机驱动时保证母线电压较为平稳不波动；因为大电容的存在，为保证系统上电安全，设计预充电路，避免输入电压直接加到直流母线大电容上造成瞬间电流过大而损坏器件。预充电路中输入电压通过肖特基二极管和大功率预充电阻给电容充电，当电压充至和输入电压相当水平时，闭合继电器，输入电压直接加在母线电容上，设计详情如下：</w:t>
      </w:r>
    </w:p>
    <w:p w14:paraId="1E271856">
      <w:pPr>
        <w:widowControl w:val="0"/>
        <w:numPr>
          <w:ilvl w:val="0"/>
          <w:numId w:val="0"/>
        </w:numPr>
        <w:ind w:leftChars="0"/>
        <w:jc w:val="both"/>
      </w:pPr>
      <w:r>
        <w:rPr>
          <w:rFonts w:ascii="宋体" w:hAnsi="宋体" w:eastAsia="宋体" w:cs="宋体"/>
          <w:sz w:val="24"/>
          <w:szCs w:val="24"/>
        </w:rPr>
        <w:drawing>
          <wp:inline distT="0" distB="0" distL="114300" distR="114300">
            <wp:extent cx="5982335" cy="2767965"/>
            <wp:effectExtent l="0" t="0" r="18415" b="133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982335" cy="2767965"/>
                    </a:xfrm>
                    <a:prstGeom prst="rect">
                      <a:avLst/>
                    </a:prstGeom>
                    <a:noFill/>
                    <a:ln w="9525">
                      <a:noFill/>
                    </a:ln>
                  </pic:spPr>
                </pic:pic>
              </a:graphicData>
            </a:graphic>
          </wp:inline>
        </w:drawing>
      </w:r>
    </w:p>
    <w:p w14:paraId="0F0A5496">
      <w:pPr>
        <w:widowControl w:val="0"/>
        <w:numPr>
          <w:ilvl w:val="0"/>
          <w:numId w:val="0"/>
        </w:numPr>
        <w:ind w:leftChars="0"/>
        <w:jc w:val="both"/>
      </w:pPr>
    </w:p>
    <w:p w14:paraId="48F7C2BC">
      <w:pPr>
        <w:widowControl w:val="0"/>
        <w:numPr>
          <w:ilvl w:val="0"/>
          <w:numId w:val="0"/>
        </w:numPr>
        <w:ind w:leftChars="0"/>
        <w:jc w:val="both"/>
      </w:pPr>
    </w:p>
    <w:p w14:paraId="04BEA4D0">
      <w:pPr>
        <w:widowControl w:val="0"/>
        <w:numPr>
          <w:ilvl w:val="0"/>
          <w:numId w:val="0"/>
        </w:numPr>
        <w:ind w:leftChars="0"/>
        <w:jc w:val="both"/>
      </w:pPr>
    </w:p>
    <w:p w14:paraId="1A57785D">
      <w:pPr>
        <w:widowControl w:val="0"/>
        <w:numPr>
          <w:ilvl w:val="0"/>
          <w:numId w:val="0"/>
        </w:numPr>
        <w:ind w:leftChars="0"/>
        <w:jc w:val="both"/>
      </w:pPr>
    </w:p>
    <w:p w14:paraId="16E7C03F">
      <w:pPr>
        <w:widowControl w:val="0"/>
        <w:numPr>
          <w:ilvl w:val="0"/>
          <w:numId w:val="0"/>
        </w:numPr>
        <w:ind w:leftChars="0"/>
        <w:jc w:val="both"/>
      </w:pPr>
    </w:p>
    <w:p w14:paraId="3AF7A093">
      <w:pPr>
        <w:widowControl w:val="0"/>
        <w:numPr>
          <w:ilvl w:val="0"/>
          <w:numId w:val="0"/>
        </w:numPr>
        <w:ind w:leftChars="0" w:firstLine="210" w:firstLineChars="100"/>
        <w:jc w:val="both"/>
        <w:rPr>
          <w:rFonts w:hint="eastAsia"/>
          <w:lang w:val="en-US" w:eastAsia="zh-CN"/>
        </w:rPr>
      </w:pPr>
      <w:r>
        <w:rPr>
          <w:rFonts w:hint="eastAsia"/>
          <w:lang w:val="en-US" w:eastAsia="zh-CN"/>
        </w:rPr>
        <w:t>预充电阻24Ω/1W，两个预充电阻并联，肖特基二极管SS34,最大电流3A, 继电器59ND12-Y-HW 额定60A;</w:t>
      </w:r>
    </w:p>
    <w:p w14:paraId="129880A8">
      <w:pPr>
        <w:widowControl w:val="0"/>
        <w:numPr>
          <w:ilvl w:val="0"/>
          <w:numId w:val="0"/>
        </w:numPr>
        <w:jc w:val="both"/>
        <w:rPr>
          <w:rFonts w:hint="eastAsia"/>
          <w:lang w:val="en-US" w:eastAsia="zh-CN"/>
        </w:rPr>
      </w:pPr>
    </w:p>
    <w:p w14:paraId="1EF5A4F1">
      <w:pPr>
        <w:pStyle w:val="6"/>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2.3 三相全桥驱动电路</w:t>
      </w:r>
    </w:p>
    <w:p w14:paraId="51966B10">
      <w:pPr>
        <w:widowControl w:val="0"/>
        <w:numPr>
          <w:ilvl w:val="0"/>
          <w:numId w:val="0"/>
        </w:numPr>
        <w:ind w:leftChars="0" w:firstLine="420" w:firstLineChars="200"/>
        <w:jc w:val="both"/>
        <w:rPr>
          <w:rFonts w:hint="default"/>
          <w:lang w:val="en-US" w:eastAsia="zh-CN"/>
        </w:rPr>
      </w:pPr>
      <w:r>
        <w:rPr>
          <w:rFonts w:hint="eastAsia"/>
          <w:lang w:val="en-US" w:eastAsia="zh-CN"/>
        </w:rPr>
        <w:t>采用A4910KJPTR-T三相全桥驱动芯片，驱动信号输入端AHI/ALO 、BHI/BLO、CHI/CLO ,分别与输出端GHA/GLA、GHB/GLB、GHC/GLC对应;COASTn为关闭所有MOS控制位，低电平有效; 该芯片同时还支持相电流采集，支持SPI通讯接口，MCU可通过SPI读取芯片各寄存器信息，详细电路设计如下：</w:t>
      </w:r>
    </w:p>
    <w:p w14:paraId="60F32886">
      <w:pPr>
        <w:widowControl w:val="0"/>
        <w:numPr>
          <w:ilvl w:val="0"/>
          <w:numId w:val="0"/>
        </w:numPr>
        <w:jc w:val="both"/>
        <w:rPr>
          <w:rFonts w:hint="eastAsia"/>
          <w:lang w:val="en-US" w:eastAsia="zh-CN"/>
        </w:rPr>
      </w:pPr>
      <w:r>
        <w:rPr>
          <w:rFonts w:ascii="宋体" w:hAnsi="宋体" w:eastAsia="宋体" w:cs="宋体"/>
          <w:sz w:val="24"/>
          <w:szCs w:val="24"/>
        </w:rPr>
        <w:drawing>
          <wp:inline distT="0" distB="0" distL="114300" distR="114300">
            <wp:extent cx="5688330" cy="3621405"/>
            <wp:effectExtent l="0" t="0" r="7620" b="1714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8"/>
                    <a:stretch>
                      <a:fillRect/>
                    </a:stretch>
                  </pic:blipFill>
                  <pic:spPr>
                    <a:xfrm>
                      <a:off x="0" y="0"/>
                      <a:ext cx="5688330" cy="3621405"/>
                    </a:xfrm>
                    <a:prstGeom prst="rect">
                      <a:avLst/>
                    </a:prstGeom>
                    <a:noFill/>
                    <a:ln w="9525">
                      <a:noFill/>
                    </a:ln>
                  </pic:spPr>
                </pic:pic>
              </a:graphicData>
            </a:graphic>
          </wp:inline>
        </w:drawing>
      </w:r>
    </w:p>
    <w:p w14:paraId="1C5D59C5">
      <w:pPr>
        <w:pStyle w:val="6"/>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2.4霍尔传感器信号检测</w:t>
      </w:r>
    </w:p>
    <w:p w14:paraId="4F2F3AD9">
      <w:pPr>
        <w:widowControl w:val="0"/>
        <w:numPr>
          <w:ilvl w:val="0"/>
          <w:numId w:val="0"/>
        </w:numPr>
        <w:jc w:val="both"/>
        <w:rPr>
          <w:rFonts w:hint="eastAsia"/>
          <w:lang w:val="en-US" w:eastAsia="zh-CN"/>
        </w:rPr>
      </w:pPr>
      <w:r>
        <w:rPr>
          <w:rFonts w:hint="eastAsia"/>
          <w:lang w:val="en-US" w:eastAsia="zh-CN"/>
        </w:rPr>
        <w:t xml:space="preserve">   电机转子尾部有磁钢，磁钢随转子旋转时，板上的AS5147磁旋转编码器芯片可以转子位置，14位磁感应寄存器，分辨率为0.02度；位置信号支持多种形式输出：</w:t>
      </w:r>
    </w:p>
    <w:p w14:paraId="52B360CD">
      <w:pPr>
        <w:widowControl w:val="0"/>
        <w:numPr>
          <w:ilvl w:val="0"/>
          <w:numId w:val="0"/>
        </w:numPr>
        <w:jc w:val="both"/>
        <w:rPr>
          <w:rFonts w:hint="eastAsia"/>
          <w:lang w:val="en-US" w:eastAsia="zh-CN"/>
        </w:rPr>
      </w:pPr>
      <w:r>
        <w:rPr>
          <w:rFonts w:hint="eastAsia"/>
          <w:lang w:val="en-US" w:eastAsia="zh-CN"/>
        </w:rPr>
        <w:t>1、传感器信号A相、B相、Z相/零位, 信号，经过数字信号隔离器后直接进入MCU EQEP接口；</w:t>
      </w:r>
    </w:p>
    <w:p w14:paraId="577012C6">
      <w:pPr>
        <w:widowControl w:val="0"/>
        <w:numPr>
          <w:ilvl w:val="0"/>
          <w:numId w:val="0"/>
        </w:numPr>
        <w:ind w:leftChars="0"/>
        <w:jc w:val="both"/>
        <w:rPr>
          <w:rFonts w:hint="eastAsia"/>
          <w:lang w:val="en-US" w:eastAsia="zh-CN"/>
        </w:rPr>
      </w:pPr>
      <w:r>
        <w:rPr>
          <w:rFonts w:hint="eastAsia"/>
          <w:lang w:val="en-US" w:eastAsia="zh-CN"/>
        </w:rPr>
        <w:t>2、SPI接口，可以直接读取位置信号；</w:t>
      </w:r>
    </w:p>
    <w:p w14:paraId="113CF6DD">
      <w:pPr>
        <w:widowControl w:val="0"/>
        <w:numPr>
          <w:ilvl w:val="0"/>
          <w:numId w:val="0"/>
        </w:numPr>
        <w:ind w:leftChars="0"/>
        <w:jc w:val="both"/>
        <w:rPr>
          <w:rFonts w:hint="eastAsia"/>
          <w:lang w:val="en-US" w:eastAsia="zh-CN"/>
        </w:rPr>
      </w:pPr>
      <w:r>
        <w:rPr>
          <w:rFonts w:hint="eastAsia"/>
          <w:lang w:val="en-US" w:eastAsia="zh-CN"/>
        </w:rPr>
        <w:t>3、UVW换相信号，可以搭配六步换相控制算法驱动接口；</w:t>
      </w:r>
    </w:p>
    <w:p w14:paraId="52BA389F">
      <w:pPr>
        <w:widowControl w:val="0"/>
        <w:numPr>
          <w:ilvl w:val="0"/>
          <w:numId w:val="0"/>
        </w:numPr>
        <w:ind w:leftChars="0"/>
        <w:jc w:val="both"/>
        <w:rPr>
          <w:rFonts w:hint="eastAsia"/>
          <w:lang w:val="en-US" w:eastAsia="zh-CN"/>
        </w:rPr>
      </w:pPr>
      <w:r>
        <w:rPr>
          <w:rFonts w:hint="eastAsia"/>
          <w:lang w:val="en-US" w:eastAsia="zh-CN"/>
        </w:rPr>
        <w:t>电路详细设计如下：</w:t>
      </w:r>
    </w:p>
    <w:p w14:paraId="09DF1CFD">
      <w:pPr>
        <w:widowControl w:val="0"/>
        <w:numPr>
          <w:ilvl w:val="0"/>
          <w:numId w:val="0"/>
        </w:numPr>
        <w:ind w:leftChars="0"/>
        <w:jc w:val="both"/>
        <w:rPr>
          <w:rFonts w:hint="default"/>
          <w:lang w:val="en-US" w:eastAsia="zh-CN"/>
        </w:rPr>
      </w:pPr>
      <w:r>
        <w:rPr>
          <w:rFonts w:ascii="宋体" w:hAnsi="宋体" w:eastAsia="宋体" w:cs="宋体"/>
          <w:sz w:val="24"/>
          <w:szCs w:val="24"/>
        </w:rPr>
        <w:drawing>
          <wp:inline distT="0" distB="0" distL="114300" distR="114300">
            <wp:extent cx="5374640" cy="5130800"/>
            <wp:effectExtent l="0" t="0" r="16510" b="1270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9"/>
                    <a:stretch>
                      <a:fillRect/>
                    </a:stretch>
                  </pic:blipFill>
                  <pic:spPr>
                    <a:xfrm>
                      <a:off x="0" y="0"/>
                      <a:ext cx="5374640" cy="5130800"/>
                    </a:xfrm>
                    <a:prstGeom prst="rect">
                      <a:avLst/>
                    </a:prstGeom>
                    <a:noFill/>
                    <a:ln w="9525">
                      <a:noFill/>
                    </a:ln>
                  </pic:spPr>
                </pic:pic>
              </a:graphicData>
            </a:graphic>
          </wp:inline>
        </w:drawing>
      </w:r>
    </w:p>
    <w:p w14:paraId="07A89AA5">
      <w:pPr>
        <w:pStyle w:val="6"/>
        <w:bidi w:val="0"/>
        <w:rPr>
          <w:rFonts w:hint="default"/>
          <w:lang w:val="en-US" w:eastAsia="zh-CN"/>
        </w:rPr>
      </w:pPr>
      <w:r>
        <w:rPr>
          <w:rFonts w:hint="eastAsia"/>
          <w:lang w:val="en-US" w:eastAsia="zh-CN"/>
        </w:rPr>
        <w:t>2.5 扭矩转角传感器TAS信号检测</w:t>
      </w:r>
    </w:p>
    <w:p w14:paraId="4B893FD5">
      <w:pPr>
        <w:widowControl w:val="0"/>
        <w:numPr>
          <w:ilvl w:val="0"/>
          <w:numId w:val="0"/>
        </w:numPr>
        <w:jc w:val="both"/>
        <w:rPr>
          <w:rFonts w:hint="eastAsia"/>
          <w:lang w:val="en-US" w:eastAsia="zh-CN"/>
        </w:rPr>
      </w:pPr>
      <w:r>
        <w:rPr>
          <w:rFonts w:hint="eastAsia"/>
          <w:lang w:val="en-US" w:eastAsia="zh-CN"/>
        </w:rPr>
        <w:t xml:space="preserve">   EPS上采用海拉扭矩转角传感器，集成化程度高，传感器5V供电，转角、扭矩信号通过PWM形式输出，分别通过2路互补的PWM传输扭矩和转角信号，冗余设计，精度高稳定可靠，详细电路如下：</w:t>
      </w:r>
    </w:p>
    <w:p w14:paraId="62DEC17D">
      <w:pPr>
        <w:widowControl w:val="0"/>
        <w:numPr>
          <w:ilvl w:val="0"/>
          <w:numId w:val="0"/>
        </w:numPr>
        <w:jc w:val="both"/>
        <w:rPr>
          <w:rFonts w:hint="default"/>
          <w:lang w:val="en-US" w:eastAsia="zh-CN"/>
        </w:rPr>
      </w:pPr>
      <w:r>
        <w:rPr>
          <w:rFonts w:ascii="宋体" w:hAnsi="宋体" w:eastAsia="宋体" w:cs="宋体"/>
          <w:sz w:val="24"/>
          <w:szCs w:val="24"/>
        </w:rPr>
        <w:drawing>
          <wp:inline distT="0" distB="0" distL="114300" distR="114300">
            <wp:extent cx="4958715" cy="3530600"/>
            <wp:effectExtent l="0" t="0" r="13335" b="1270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0"/>
                    <a:stretch>
                      <a:fillRect/>
                    </a:stretch>
                  </pic:blipFill>
                  <pic:spPr>
                    <a:xfrm>
                      <a:off x="0" y="0"/>
                      <a:ext cx="4958715" cy="3530600"/>
                    </a:xfrm>
                    <a:prstGeom prst="rect">
                      <a:avLst/>
                    </a:prstGeom>
                    <a:noFill/>
                    <a:ln w="9525">
                      <a:noFill/>
                    </a:ln>
                  </pic:spPr>
                </pic:pic>
              </a:graphicData>
            </a:graphic>
          </wp:inline>
        </w:drawing>
      </w:r>
    </w:p>
    <w:p w14:paraId="70B7A1A8">
      <w:pPr>
        <w:pStyle w:val="6"/>
        <w:bidi w:val="0"/>
        <w:rPr>
          <w:rFonts w:hint="eastAsia"/>
          <w:lang w:val="en-US" w:eastAsia="zh-CN"/>
        </w:rPr>
      </w:pPr>
      <w:r>
        <w:rPr>
          <w:rFonts w:hint="eastAsia"/>
          <w:lang w:val="en-US" w:eastAsia="zh-CN"/>
        </w:rPr>
        <w:t>2.6 CAN通讯接口</w:t>
      </w:r>
    </w:p>
    <w:p w14:paraId="0DEDDF61">
      <w:pPr>
        <w:widowControl w:val="0"/>
        <w:numPr>
          <w:ilvl w:val="0"/>
          <w:numId w:val="0"/>
        </w:numPr>
        <w:jc w:val="both"/>
        <w:rPr>
          <w:rFonts w:hint="eastAsia"/>
          <w:lang w:val="en-US" w:eastAsia="zh-CN"/>
        </w:rPr>
      </w:pPr>
      <w:r>
        <w:rPr>
          <w:rFonts w:hint="eastAsia"/>
          <w:lang w:val="en-US" w:eastAsia="zh-CN"/>
        </w:rPr>
        <w:t xml:space="preserve">   采用SN65VHD230 CAN芯片，3.3V供电，CANH/CANL之间设计120Ω终端电阻，共模电感抑制CAN线上的工模干扰，接口处并加了TVS /ESD浪涌和静电防护器件，保证电路可靠，详细设计如下：</w:t>
      </w:r>
    </w:p>
    <w:p w14:paraId="31B95BB6">
      <w:pPr>
        <w:widowControl w:val="0"/>
        <w:numPr>
          <w:ilvl w:val="0"/>
          <w:numId w:val="0"/>
        </w:numPr>
        <w:jc w:val="both"/>
        <w:rPr>
          <w:rFonts w:hint="eastAsia"/>
          <w:lang w:val="en-US" w:eastAsia="zh-CN"/>
        </w:rPr>
      </w:pPr>
      <w:r>
        <w:rPr>
          <w:rFonts w:ascii="宋体" w:hAnsi="宋体" w:eastAsia="宋体" w:cs="宋体"/>
          <w:sz w:val="24"/>
          <w:szCs w:val="24"/>
        </w:rPr>
        <w:drawing>
          <wp:inline distT="0" distB="0" distL="114300" distR="114300">
            <wp:extent cx="5358765" cy="2233295"/>
            <wp:effectExtent l="0" t="0" r="13335" b="1460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1"/>
                    <a:stretch>
                      <a:fillRect/>
                    </a:stretch>
                  </pic:blipFill>
                  <pic:spPr>
                    <a:xfrm>
                      <a:off x="0" y="0"/>
                      <a:ext cx="5358765" cy="2233295"/>
                    </a:xfrm>
                    <a:prstGeom prst="rect">
                      <a:avLst/>
                    </a:prstGeom>
                    <a:noFill/>
                    <a:ln w="9525">
                      <a:noFill/>
                    </a:ln>
                  </pic:spPr>
                </pic:pic>
              </a:graphicData>
            </a:graphic>
          </wp:inline>
        </w:drawing>
      </w:r>
    </w:p>
    <w:p w14:paraId="4BAFE4AF">
      <w:pPr>
        <w:widowControl w:val="0"/>
        <w:numPr>
          <w:ilvl w:val="0"/>
          <w:numId w:val="0"/>
        </w:numPr>
        <w:jc w:val="both"/>
        <w:rPr>
          <w:rFonts w:hint="default"/>
          <w:lang w:val="en-US" w:eastAsia="zh-CN"/>
        </w:rPr>
      </w:pPr>
    </w:p>
    <w:p w14:paraId="299EF4BB">
      <w:pPr>
        <w:pStyle w:val="6"/>
        <w:bidi w:val="0"/>
        <w:rPr>
          <w:rFonts w:hint="default"/>
          <w:lang w:val="en-US" w:eastAsia="zh-CN"/>
        </w:rPr>
      </w:pPr>
      <w:r>
        <w:rPr>
          <w:rFonts w:hint="eastAsia"/>
          <w:lang w:val="en-US" w:eastAsia="zh-CN"/>
        </w:rPr>
        <w:t>2.7模拟信号采集</w:t>
      </w:r>
    </w:p>
    <w:p w14:paraId="6088BE83">
      <w:pPr>
        <w:widowControl w:val="0"/>
        <w:numPr>
          <w:ilvl w:val="0"/>
          <w:numId w:val="0"/>
        </w:numPr>
        <w:jc w:val="both"/>
        <w:rPr>
          <w:rFonts w:hint="eastAsia"/>
          <w:lang w:val="en-US" w:eastAsia="zh-CN"/>
        </w:rPr>
      </w:pPr>
      <w:r>
        <w:rPr>
          <w:rFonts w:hint="eastAsia"/>
          <w:lang w:val="en-US" w:eastAsia="zh-CN"/>
        </w:rPr>
        <w:t xml:space="preserve">   采用高精度运算放大器TLV2374ID, 同相比例运算放大器用法，运放5V供电，先经过分压电路使电压降低再从同向端输入，反馈电阻接到反向输入端，实现电压采集，温度采集使用PT100温度探头，详细设计如下：</w:t>
      </w:r>
    </w:p>
    <w:p w14:paraId="29C65F9F">
      <w:pPr>
        <w:widowControl w:val="0"/>
        <w:numPr>
          <w:ilvl w:val="0"/>
          <w:numId w:val="0"/>
        </w:numPr>
        <w:jc w:val="both"/>
        <w:rPr>
          <w:rFonts w:hint="eastAsia"/>
          <w:lang w:val="en-US" w:eastAsia="zh-CN"/>
        </w:rPr>
      </w:pPr>
      <w:r>
        <w:drawing>
          <wp:inline distT="0" distB="0" distL="114300" distR="114300">
            <wp:extent cx="5266690" cy="4729480"/>
            <wp:effectExtent l="0" t="0" r="1016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6690" cy="4729480"/>
                    </a:xfrm>
                    <a:prstGeom prst="rect">
                      <a:avLst/>
                    </a:prstGeom>
                    <a:noFill/>
                    <a:ln>
                      <a:noFill/>
                    </a:ln>
                  </pic:spPr>
                </pic:pic>
              </a:graphicData>
            </a:graphic>
          </wp:inline>
        </w:drawing>
      </w:r>
    </w:p>
    <w:p w14:paraId="113D38FE">
      <w:pPr>
        <w:pStyle w:val="6"/>
        <w:bidi w:val="0"/>
        <w:rPr>
          <w:rFonts w:hint="default"/>
          <w:lang w:val="en-US" w:eastAsia="zh-CN"/>
        </w:rPr>
      </w:pPr>
      <w:r>
        <w:rPr>
          <w:rFonts w:hint="eastAsia"/>
          <w:lang w:val="en-US" w:eastAsia="zh-CN"/>
        </w:rPr>
        <w:t>2.8 MCU主控</w:t>
      </w:r>
    </w:p>
    <w:p w14:paraId="793B8EBD">
      <w:pPr>
        <w:widowControl w:val="0"/>
        <w:numPr>
          <w:ilvl w:val="0"/>
          <w:numId w:val="0"/>
        </w:numPr>
        <w:jc w:val="both"/>
        <w:rPr>
          <w:rFonts w:hint="eastAsia" w:ascii="宋体" w:hAnsi="宋体" w:eastAsia="宋体" w:cs="宋体"/>
          <w:color w:val="000000"/>
          <w:kern w:val="0"/>
          <w:sz w:val="20"/>
          <w:szCs w:val="20"/>
          <w:lang w:val="en-US" w:eastAsia="zh-CN" w:bidi="ar"/>
        </w:rPr>
      </w:pPr>
      <w:r>
        <w:rPr>
          <w:rFonts w:hint="eastAsia"/>
          <w:lang w:val="en-US" w:eastAsia="zh-CN"/>
        </w:rPr>
        <w:t xml:space="preserve">  采用</w:t>
      </w:r>
      <w:r>
        <w:rPr>
          <w:rFonts w:hint="eastAsia" w:asciiTheme="majorEastAsia" w:hAnsiTheme="majorEastAsia" w:eastAsiaTheme="majorEastAsia" w:cstheme="majorEastAsia"/>
          <w:lang w:val="en-US" w:eastAsia="zh-CN"/>
        </w:rPr>
        <w:t>TMS320F28034PN (TI),80Pin LQFP封装，系统3.3V供电，外部8M无源石英晶振,用到的外设有EQEP(</w:t>
      </w:r>
      <w:r>
        <w:rPr>
          <w:rFonts w:hint="eastAsia" w:ascii="宋体" w:hAnsi="宋体" w:eastAsia="宋体" w:cs="宋体"/>
          <w:color w:val="000000"/>
          <w:kern w:val="0"/>
          <w:sz w:val="20"/>
          <w:szCs w:val="20"/>
          <w:lang w:val="en-US" w:eastAsia="zh-CN" w:bidi="ar"/>
        </w:rPr>
        <w:t>增强型正交编码器脉冲模块)、EPWM、SPI、CAN、ADC、GPIO等，使用外部参考电压源，实现高精度模拟信号采集;程序下载及调试口为JTAG,详细设计如下：</w:t>
      </w:r>
    </w:p>
    <w:p w14:paraId="0CC5AC40">
      <w:pPr>
        <w:widowControl w:val="0"/>
        <w:numPr>
          <w:ilvl w:val="0"/>
          <w:numId w:val="0"/>
        </w:numPr>
        <w:jc w:val="both"/>
        <w:rPr>
          <w:rFonts w:hint="eastAsia" w:ascii="宋体" w:hAnsi="宋体" w:eastAsia="宋体" w:cs="宋体"/>
          <w:color w:val="000000"/>
          <w:kern w:val="0"/>
          <w:sz w:val="20"/>
          <w:szCs w:val="20"/>
          <w:lang w:val="en-US" w:eastAsia="zh-CN" w:bidi="ar"/>
        </w:rPr>
      </w:pPr>
    </w:p>
    <w:p w14:paraId="1911235F">
      <w:pPr>
        <w:widowControl w:val="0"/>
        <w:numPr>
          <w:ilvl w:val="0"/>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777865" cy="3389630"/>
            <wp:effectExtent l="0" t="0" r="13335" b="127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3"/>
                    <a:stretch>
                      <a:fillRect/>
                    </a:stretch>
                  </pic:blipFill>
                  <pic:spPr>
                    <a:xfrm>
                      <a:off x="0" y="0"/>
                      <a:ext cx="5777865" cy="3389630"/>
                    </a:xfrm>
                    <a:prstGeom prst="rect">
                      <a:avLst/>
                    </a:prstGeom>
                    <a:noFill/>
                    <a:ln w="9525">
                      <a:noFill/>
                    </a:ln>
                  </pic:spPr>
                </pic:pic>
              </a:graphicData>
            </a:graphic>
          </wp:inline>
        </w:drawing>
      </w:r>
    </w:p>
    <w:p w14:paraId="0C471ACB">
      <w:pPr>
        <w:pStyle w:val="6"/>
        <w:bidi w:val="0"/>
        <w:rPr>
          <w:rFonts w:hint="eastAsia"/>
          <w:lang w:val="en-US" w:eastAsia="zh-CN"/>
        </w:rPr>
      </w:pPr>
      <w:r>
        <w:rPr>
          <w:rFonts w:hint="eastAsia"/>
          <w:lang w:val="en-US" w:eastAsia="zh-CN"/>
        </w:rPr>
        <w:t>2.9对外接口定义</w:t>
      </w:r>
    </w:p>
    <w:p w14:paraId="41784AFF">
      <w:pPr>
        <w:widowControl w:val="0"/>
        <w:numPr>
          <w:ilvl w:val="0"/>
          <w:numId w:val="0"/>
        </w:numPr>
        <w:jc w:val="both"/>
        <w:rPr>
          <w:rFonts w:ascii="宋体" w:hAnsi="宋体" w:eastAsia="宋体" w:cs="宋体"/>
          <w:sz w:val="24"/>
          <w:szCs w:val="24"/>
        </w:rPr>
      </w:pPr>
      <w:r>
        <w:rPr>
          <w:rFonts w:hint="eastAsia" w:ascii="宋体" w:hAnsi="宋体" w:eastAsia="宋体" w:cs="宋体"/>
          <w:sz w:val="24"/>
          <w:szCs w:val="24"/>
          <w:lang w:val="en-US" w:eastAsia="zh-CN"/>
        </w:rPr>
        <w:t xml:space="preserve"> 电源输入接口：</w:t>
      </w:r>
      <w:r>
        <w:rPr>
          <w:rFonts w:ascii="宋体" w:hAnsi="宋体" w:eastAsia="宋体" w:cs="宋体"/>
          <w:sz w:val="24"/>
          <w:szCs w:val="24"/>
        </w:rPr>
        <w:drawing>
          <wp:inline distT="0" distB="0" distL="114300" distR="114300">
            <wp:extent cx="2647950" cy="3438525"/>
            <wp:effectExtent l="0" t="0" r="0" b="9525"/>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14"/>
                    <a:stretch>
                      <a:fillRect/>
                    </a:stretch>
                  </pic:blipFill>
                  <pic:spPr>
                    <a:xfrm>
                      <a:off x="0" y="0"/>
                      <a:ext cx="2647950" cy="3438525"/>
                    </a:xfrm>
                    <a:prstGeom prst="rect">
                      <a:avLst/>
                    </a:prstGeom>
                    <a:noFill/>
                    <a:ln w="9525">
                      <a:noFill/>
                    </a:ln>
                  </pic:spPr>
                </pic:pic>
              </a:graphicData>
            </a:graphic>
          </wp:inline>
        </w:drawing>
      </w:r>
    </w:p>
    <w:p w14:paraId="1EE2ABA0">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电机接口：</w:t>
      </w:r>
    </w:p>
    <w:p w14:paraId="0E634F1B">
      <w:pPr>
        <w:widowControl w:val="0"/>
        <w:numPr>
          <w:ilvl w:val="0"/>
          <w:numId w:val="0"/>
        </w:numPr>
        <w:jc w:val="both"/>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2762250" cy="3829050"/>
            <wp:effectExtent l="0" t="0" r="0" b="0"/>
            <wp:docPr id="1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56"/>
                    <pic:cNvPicPr>
                      <a:picLocks noChangeAspect="1"/>
                    </pic:cNvPicPr>
                  </pic:nvPicPr>
                  <pic:blipFill>
                    <a:blip r:embed="rId15"/>
                    <a:stretch>
                      <a:fillRect/>
                    </a:stretch>
                  </pic:blipFill>
                  <pic:spPr>
                    <a:xfrm>
                      <a:off x="0" y="0"/>
                      <a:ext cx="2762250" cy="3829050"/>
                    </a:xfrm>
                    <a:prstGeom prst="rect">
                      <a:avLst/>
                    </a:prstGeom>
                    <a:noFill/>
                    <a:ln w="9525">
                      <a:noFill/>
                    </a:ln>
                  </pic:spPr>
                </pic:pic>
              </a:graphicData>
            </a:graphic>
          </wp:inline>
        </w:drawing>
      </w:r>
    </w:p>
    <w:p w14:paraId="05467F45">
      <w:pPr>
        <w:widowControl w:val="0"/>
        <w:numPr>
          <w:ilvl w:val="0"/>
          <w:numId w:val="0"/>
        </w:numPr>
        <w:jc w:val="both"/>
        <w:rPr>
          <w:rFonts w:hint="eastAsia" w:ascii="宋体" w:hAnsi="宋体" w:eastAsia="宋体" w:cs="宋体"/>
          <w:sz w:val="24"/>
          <w:szCs w:val="24"/>
          <w:lang w:val="en-US" w:eastAsia="zh-CN"/>
        </w:rPr>
      </w:pPr>
    </w:p>
    <w:p w14:paraId="476CDE33">
      <w:pPr>
        <w:widowControl w:val="0"/>
        <w:numPr>
          <w:ilvl w:val="0"/>
          <w:numId w:val="0"/>
        </w:numPr>
        <w:jc w:val="both"/>
        <w:rPr>
          <w:rFonts w:ascii="宋体" w:hAnsi="宋体" w:eastAsia="宋体" w:cs="宋体"/>
          <w:sz w:val="24"/>
          <w:szCs w:val="24"/>
        </w:rPr>
      </w:pPr>
      <w:r>
        <w:rPr>
          <w:rFonts w:hint="eastAsia" w:ascii="宋体" w:hAnsi="宋体" w:eastAsia="宋体" w:cs="宋体"/>
          <w:sz w:val="24"/>
          <w:szCs w:val="24"/>
          <w:lang w:val="en-US" w:eastAsia="zh-CN"/>
        </w:rPr>
        <w:t>EPS低压通讯接口：</w:t>
      </w:r>
      <w:r>
        <w:rPr>
          <w:rFonts w:ascii="宋体" w:hAnsi="宋体" w:eastAsia="宋体" w:cs="宋体"/>
          <w:sz w:val="24"/>
          <w:szCs w:val="24"/>
        </w:rPr>
        <w:drawing>
          <wp:inline distT="0" distB="0" distL="114300" distR="114300">
            <wp:extent cx="3905250" cy="3409950"/>
            <wp:effectExtent l="0" t="0" r="0" b="0"/>
            <wp:docPr id="1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56"/>
                    <pic:cNvPicPr>
                      <a:picLocks noChangeAspect="1"/>
                    </pic:cNvPicPr>
                  </pic:nvPicPr>
                  <pic:blipFill>
                    <a:blip r:embed="rId16"/>
                    <a:stretch>
                      <a:fillRect/>
                    </a:stretch>
                  </pic:blipFill>
                  <pic:spPr>
                    <a:xfrm>
                      <a:off x="0" y="0"/>
                      <a:ext cx="3905250" cy="3409950"/>
                    </a:xfrm>
                    <a:prstGeom prst="rect">
                      <a:avLst/>
                    </a:prstGeom>
                    <a:noFill/>
                    <a:ln w="9525">
                      <a:noFill/>
                    </a:ln>
                  </pic:spPr>
                </pic:pic>
              </a:graphicData>
            </a:graphic>
          </wp:inline>
        </w:drawing>
      </w:r>
    </w:p>
    <w:p w14:paraId="1FF74C11">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扭矩转角传感器接口：</w:t>
      </w:r>
    </w:p>
    <w:p w14:paraId="28EE4077">
      <w:pPr>
        <w:widowControl w:val="0"/>
        <w:numPr>
          <w:ilvl w:val="0"/>
          <w:numId w:val="0"/>
        </w:numPr>
        <w:jc w:val="both"/>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3943350" cy="3476625"/>
            <wp:effectExtent l="0" t="0" r="0" b="9525"/>
            <wp:docPr id="1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56"/>
                    <pic:cNvPicPr>
                      <a:picLocks noChangeAspect="1"/>
                    </pic:cNvPicPr>
                  </pic:nvPicPr>
                  <pic:blipFill>
                    <a:blip r:embed="rId17"/>
                    <a:stretch>
                      <a:fillRect/>
                    </a:stretch>
                  </pic:blipFill>
                  <pic:spPr>
                    <a:xfrm>
                      <a:off x="0" y="0"/>
                      <a:ext cx="3943350" cy="3476625"/>
                    </a:xfrm>
                    <a:prstGeom prst="rect">
                      <a:avLst/>
                    </a:prstGeom>
                    <a:noFill/>
                    <a:ln w="9525">
                      <a:noFill/>
                    </a:ln>
                  </pic:spPr>
                </pic:pic>
              </a:graphicData>
            </a:graphic>
          </wp:inline>
        </w:drawing>
      </w:r>
    </w:p>
    <w:p w14:paraId="101ADA2E">
      <w:pPr>
        <w:pStyle w:val="4"/>
        <w:numPr>
          <w:ilvl w:val="0"/>
          <w:numId w:val="1"/>
        </w:numPr>
        <w:bidi w:val="0"/>
        <w:rPr>
          <w:rFonts w:hint="default"/>
          <w:lang w:val="en-US" w:eastAsia="zh-CN"/>
        </w:rPr>
      </w:pPr>
      <w:r>
        <w:rPr>
          <w:rFonts w:hint="eastAsia"/>
          <w:lang w:val="en-US" w:eastAsia="zh-CN"/>
        </w:rPr>
        <w:t>PCB layout设计</w:t>
      </w:r>
    </w:p>
    <w:p w14:paraId="73839EA0">
      <w:pPr>
        <w:pStyle w:val="6"/>
        <w:bidi w:val="0"/>
        <w:rPr>
          <w:rFonts w:hint="eastAsia"/>
          <w:lang w:val="en-US" w:eastAsia="zh-CN"/>
        </w:rPr>
      </w:pPr>
      <w:r>
        <w:rPr>
          <w:rFonts w:hint="eastAsia"/>
          <w:lang w:val="en-US" w:eastAsia="zh-CN"/>
        </w:rPr>
        <w:t>3.1PCB视图</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7080"/>
      </w:tblGrid>
      <w:tr w14:paraId="5649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tcPr>
          <w:p w14:paraId="505E4665">
            <w:pPr>
              <w:rPr>
                <w:rFonts w:hint="eastAsia"/>
                <w:vertAlign w:val="baseline"/>
                <w:lang w:val="en-US" w:eastAsia="zh-CN"/>
              </w:rPr>
            </w:pPr>
            <w:r>
              <w:rPr>
                <w:rFonts w:hint="eastAsia"/>
                <w:lang w:val="en-US" w:eastAsia="zh-CN"/>
              </w:rPr>
              <w:t>顶层视图</w:t>
            </w:r>
          </w:p>
        </w:tc>
        <w:tc>
          <w:tcPr>
            <w:tcW w:w="7080" w:type="dxa"/>
          </w:tcPr>
          <w:p w14:paraId="420D43A5">
            <w:pPr>
              <w:rPr>
                <w:rFonts w:hint="eastAsia"/>
                <w:vertAlign w:val="baseline"/>
                <w:lang w:val="en-US" w:eastAsia="zh-CN"/>
              </w:rPr>
            </w:pPr>
          </w:p>
        </w:tc>
      </w:tr>
      <w:tr w14:paraId="36E2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tcPr>
          <w:p w14:paraId="7E4BE097">
            <w:pPr>
              <w:rPr>
                <w:rFonts w:hint="eastAsia"/>
                <w:vertAlign w:val="baseline"/>
                <w:lang w:val="en-US" w:eastAsia="zh-CN"/>
              </w:rPr>
            </w:pPr>
            <w:r>
              <w:rPr>
                <w:rFonts w:hint="eastAsia" w:ascii="宋体" w:hAnsi="宋体" w:eastAsia="宋体" w:cs="宋体"/>
                <w:sz w:val="24"/>
                <w:szCs w:val="24"/>
                <w:lang w:val="en-US" w:eastAsia="zh-CN"/>
              </w:rPr>
              <w:t>底层视图</w:t>
            </w:r>
          </w:p>
        </w:tc>
        <w:tc>
          <w:tcPr>
            <w:tcW w:w="7080" w:type="dxa"/>
          </w:tcPr>
          <w:p w14:paraId="5CEF17B8">
            <w:pPr>
              <w:rPr>
                <w:rFonts w:hint="eastAsia"/>
                <w:vertAlign w:val="baseline"/>
                <w:lang w:val="en-US" w:eastAsia="zh-CN"/>
              </w:rPr>
            </w:pPr>
          </w:p>
        </w:tc>
      </w:tr>
      <w:tr w14:paraId="1546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tcPr>
          <w:p w14:paraId="274A6888">
            <w:pPr>
              <w:rPr>
                <w:rFonts w:hint="eastAsia"/>
                <w:vertAlign w:val="baseline"/>
                <w:lang w:val="en-US" w:eastAsia="zh-CN"/>
              </w:rPr>
            </w:pPr>
            <w:r>
              <w:rPr>
                <w:rFonts w:hint="eastAsia" w:ascii="宋体" w:hAnsi="宋体" w:eastAsia="宋体" w:cs="宋体"/>
                <w:sz w:val="24"/>
                <w:szCs w:val="24"/>
                <w:lang w:val="en-US" w:eastAsia="zh-CN"/>
              </w:rPr>
              <w:t>3D视图</w:t>
            </w:r>
          </w:p>
        </w:tc>
        <w:tc>
          <w:tcPr>
            <w:tcW w:w="7080" w:type="dxa"/>
          </w:tcPr>
          <w:p w14:paraId="0C4FF1A2">
            <w:pPr>
              <w:rPr>
                <w:rFonts w:hint="eastAsia"/>
                <w:vertAlign w:val="baseline"/>
                <w:lang w:val="en-US" w:eastAsia="zh-CN"/>
              </w:rPr>
            </w:pPr>
          </w:p>
        </w:tc>
      </w:tr>
    </w:tbl>
    <w:p w14:paraId="2A10422A">
      <w:pPr>
        <w:numPr>
          <w:ilvl w:val="0"/>
          <w:numId w:val="0"/>
        </w:numPr>
        <w:rPr>
          <w:rFonts w:ascii="宋体" w:hAnsi="宋体" w:eastAsia="宋体" w:cs="宋体"/>
          <w:sz w:val="24"/>
          <w:szCs w:val="24"/>
        </w:rPr>
      </w:pPr>
    </w:p>
    <w:p w14:paraId="22A380A0">
      <w:pPr>
        <w:pStyle w:val="6"/>
        <w:bidi w:val="0"/>
        <w:rPr>
          <w:rFonts w:hint="eastAsia"/>
          <w:lang w:val="en-US" w:eastAsia="zh-CN"/>
        </w:rPr>
      </w:pPr>
      <w:r>
        <w:rPr>
          <w:rFonts w:hint="eastAsia"/>
          <w:lang w:val="en-US" w:eastAsia="zh-CN"/>
        </w:rPr>
        <w:t>3.2 BOOM清单</w:t>
      </w:r>
    </w:p>
    <w:p w14:paraId="512E701D">
      <w:pPr>
        <w:numPr>
          <w:ilvl w:val="0"/>
          <w:numId w:val="0"/>
        </w:numPr>
        <w:rPr>
          <w:rFonts w:hint="default" w:ascii="宋体" w:hAnsi="宋体" w:eastAsia="宋体" w:cs="宋体"/>
          <w:sz w:val="24"/>
          <w:szCs w:val="24"/>
          <w:lang w:val="en-US" w:eastAsia="zh-CN"/>
        </w:rPr>
      </w:pPr>
    </w:p>
    <w:p w14:paraId="74DD1B22">
      <w:pPr>
        <w:pStyle w:val="4"/>
        <w:numPr>
          <w:ilvl w:val="0"/>
          <w:numId w:val="1"/>
        </w:numPr>
        <w:bidi w:val="0"/>
        <w:rPr>
          <w:rFonts w:hint="default"/>
          <w:lang w:val="en-US" w:eastAsia="zh-CN"/>
        </w:rPr>
      </w:pPr>
      <w:r>
        <w:rPr>
          <w:rFonts w:hint="eastAsia"/>
          <w:lang w:val="en-US" w:eastAsia="zh-CN"/>
        </w:rPr>
        <w:t>软件设计</w:t>
      </w:r>
    </w:p>
    <w:p w14:paraId="27CC6C74">
      <w:pPr>
        <w:pStyle w:val="6"/>
        <w:numPr>
          <w:ilvl w:val="0"/>
          <w:numId w:val="0"/>
        </w:numPr>
        <w:bidi w:val="0"/>
        <w:rPr>
          <w:rFonts w:hint="default"/>
          <w:lang w:val="en-US" w:eastAsia="zh-CN"/>
        </w:rPr>
      </w:pPr>
      <w:r>
        <w:rPr>
          <w:rFonts w:hint="eastAsia"/>
          <w:lang w:val="en-US" w:eastAsia="zh-CN"/>
        </w:rPr>
        <w:t>5.1 开发工具清单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5286"/>
      </w:tblGrid>
      <w:tr w14:paraId="7B68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9" w:type="dxa"/>
            <w:gridSpan w:val="2"/>
          </w:tcPr>
          <w:p w14:paraId="13DCAE02">
            <w:pPr>
              <w:numPr>
                <w:ilvl w:val="0"/>
                <w:numId w:val="0"/>
              </w:numPr>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开发工具</w:t>
            </w:r>
          </w:p>
        </w:tc>
      </w:tr>
      <w:tr w14:paraId="6742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3" w:type="dxa"/>
          </w:tcPr>
          <w:p w14:paraId="276DB5C4">
            <w:pPr>
              <w:numPr>
                <w:ilvl w:val="0"/>
                <w:numId w:val="0"/>
              </w:numPr>
              <w:ind w:firstLine="420" w:firstLineChars="200"/>
              <w:rPr>
                <w:rFonts w:hint="default"/>
                <w:vertAlign w:val="baseline"/>
                <w:lang w:val="en-US" w:eastAsia="zh-CN"/>
              </w:rPr>
            </w:pPr>
            <w:r>
              <w:rPr>
                <w:rFonts w:hint="eastAsia"/>
                <w:vertAlign w:val="baseline"/>
                <w:lang w:val="en-US" w:eastAsia="zh-CN"/>
              </w:rPr>
              <w:t>芯片型号</w:t>
            </w:r>
          </w:p>
        </w:tc>
        <w:tc>
          <w:tcPr>
            <w:tcW w:w="5286" w:type="dxa"/>
          </w:tcPr>
          <w:p w14:paraId="44C152BE">
            <w:pPr>
              <w:numPr>
                <w:ilvl w:val="0"/>
                <w:numId w:val="0"/>
              </w:numPr>
              <w:rPr>
                <w:rFonts w:hint="default"/>
                <w:vertAlign w:val="baseline"/>
                <w:lang w:val="en-US" w:eastAsia="zh-CN"/>
              </w:rPr>
            </w:pPr>
            <w:r>
              <w:rPr>
                <w:rFonts w:hint="eastAsia" w:asciiTheme="majorEastAsia" w:hAnsiTheme="majorEastAsia" w:eastAsiaTheme="majorEastAsia" w:cstheme="majorEastAsia"/>
                <w:lang w:val="en-US" w:eastAsia="zh-CN"/>
              </w:rPr>
              <w:t>TMS320F28034PN</w:t>
            </w:r>
          </w:p>
        </w:tc>
      </w:tr>
      <w:tr w14:paraId="04D9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3" w:type="dxa"/>
          </w:tcPr>
          <w:p w14:paraId="0947EAB4">
            <w:pPr>
              <w:numPr>
                <w:ilvl w:val="0"/>
                <w:numId w:val="0"/>
              </w:numP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     IDE</w:t>
            </w:r>
          </w:p>
        </w:tc>
        <w:tc>
          <w:tcPr>
            <w:tcW w:w="5286" w:type="dxa"/>
          </w:tcPr>
          <w:p w14:paraId="43FCA300">
            <w:pPr>
              <w:numPr>
                <w:ilvl w:val="0"/>
                <w:numId w:val="0"/>
              </w:numP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CCS 、 VCcode</w:t>
            </w:r>
          </w:p>
        </w:tc>
      </w:tr>
      <w:tr w14:paraId="4792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3" w:type="dxa"/>
          </w:tcPr>
          <w:p w14:paraId="1D34EE96">
            <w:pPr>
              <w:numPr>
                <w:ilvl w:val="0"/>
                <w:numId w:val="0"/>
              </w:numP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     SDK</w:t>
            </w:r>
          </w:p>
        </w:tc>
        <w:tc>
          <w:tcPr>
            <w:tcW w:w="5286" w:type="dxa"/>
          </w:tcPr>
          <w:p w14:paraId="2B542F94">
            <w:pPr>
              <w:numPr>
                <w:ilvl w:val="0"/>
                <w:numId w:val="0"/>
              </w:numPr>
              <w:rPr>
                <w:rFonts w:hint="default" w:asciiTheme="majorEastAsia" w:hAnsiTheme="majorEastAsia" w:eastAsiaTheme="majorEastAsia" w:cstheme="majorEastAsia"/>
                <w:lang w:val="en-US" w:eastAsia="zh-CN"/>
              </w:rPr>
            </w:pPr>
            <w:r>
              <w:rPr>
                <w:rFonts w:hint="default" w:asciiTheme="majorEastAsia" w:hAnsiTheme="majorEastAsia" w:eastAsiaTheme="majorEastAsia" w:cstheme="majorEastAsia"/>
                <w:lang w:val="en-US" w:eastAsia="zh-CN"/>
              </w:rPr>
              <w:fldChar w:fldCharType="begin"/>
            </w:r>
            <w:r>
              <w:rPr>
                <w:rFonts w:hint="default" w:asciiTheme="majorEastAsia" w:hAnsiTheme="majorEastAsia" w:eastAsiaTheme="majorEastAsia" w:cstheme="majorEastAsia"/>
                <w:lang w:val="en-US" w:eastAsia="zh-CN"/>
              </w:rPr>
              <w:instrText xml:space="preserve"> HYPERLINK "https://www.ti.com.cn/tool/cn/C2000WARE-MOTORCONTROL-SDK" \t "https://www.ti.com.cn/tool/zh-cn/_blank" </w:instrText>
            </w:r>
            <w:r>
              <w:rPr>
                <w:rFonts w:hint="default" w:asciiTheme="majorEastAsia" w:hAnsiTheme="majorEastAsia" w:eastAsiaTheme="majorEastAsia" w:cstheme="majorEastAsia"/>
                <w:lang w:val="en-US" w:eastAsia="zh-CN"/>
              </w:rPr>
              <w:fldChar w:fldCharType="separate"/>
            </w:r>
            <w:r>
              <w:rPr>
                <w:rFonts w:hint="default" w:asciiTheme="majorEastAsia" w:hAnsiTheme="majorEastAsia" w:eastAsiaTheme="majorEastAsia" w:cstheme="majorEastAsia"/>
                <w:lang w:val="en-US" w:eastAsia="zh-CN"/>
              </w:rPr>
              <w:t>C2000WARE-MOTORCONTROL-SDK</w:t>
            </w:r>
            <w:r>
              <w:rPr>
                <w:rFonts w:hint="default" w:asciiTheme="majorEastAsia" w:hAnsiTheme="majorEastAsia" w:eastAsiaTheme="majorEastAsia" w:cstheme="majorEastAsia"/>
                <w:lang w:val="en-US" w:eastAsia="zh-CN"/>
              </w:rPr>
              <w:fldChar w:fldCharType="end"/>
            </w:r>
          </w:p>
        </w:tc>
      </w:tr>
      <w:tr w14:paraId="7759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3" w:type="dxa"/>
          </w:tcPr>
          <w:p w14:paraId="537A516F">
            <w:pPr>
              <w:numPr>
                <w:ilvl w:val="0"/>
                <w:numId w:val="0"/>
              </w:numP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    下载器</w:t>
            </w:r>
          </w:p>
        </w:tc>
        <w:tc>
          <w:tcPr>
            <w:tcW w:w="5286" w:type="dxa"/>
          </w:tcPr>
          <w:p w14:paraId="1E2C07ED">
            <w:pPr>
              <w:numPr>
                <w:ilvl w:val="0"/>
                <w:numId w:val="0"/>
              </w:numP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JLINK-V9</w:t>
            </w:r>
          </w:p>
        </w:tc>
      </w:tr>
    </w:tbl>
    <w:p w14:paraId="5B55838B">
      <w:pPr>
        <w:numPr>
          <w:ilvl w:val="0"/>
          <w:numId w:val="0"/>
        </w:numPr>
        <w:rPr>
          <w:rFonts w:hint="default"/>
          <w:lang w:val="en-US" w:eastAsia="zh-CN"/>
        </w:rPr>
      </w:pPr>
    </w:p>
    <w:p w14:paraId="0A6EEBA3">
      <w:pPr>
        <w:pStyle w:val="6"/>
        <w:bidi w:val="0"/>
        <w:rPr>
          <w:rFonts w:hint="default"/>
          <w:lang w:val="en-US" w:eastAsia="zh-CN"/>
        </w:rPr>
      </w:pPr>
      <w:r>
        <w:rPr>
          <w:rFonts w:hint="eastAsia"/>
          <w:lang w:val="en-US" w:eastAsia="zh-CN"/>
        </w:rPr>
        <w:t>5.2 外设接口清单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617"/>
        <w:gridCol w:w="1402"/>
        <w:gridCol w:w="1382"/>
        <w:gridCol w:w="1536"/>
        <w:gridCol w:w="1371"/>
      </w:tblGrid>
      <w:tr w14:paraId="1BBE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60353DA7">
            <w:pPr>
              <w:rPr>
                <w:rFonts w:hint="default"/>
                <w:b/>
                <w:bCs/>
                <w:vertAlign w:val="baseline"/>
                <w:lang w:val="en-US" w:eastAsia="zh-CN"/>
              </w:rPr>
            </w:pPr>
            <w:r>
              <w:rPr>
                <w:rFonts w:hint="eastAsia"/>
                <w:b/>
                <w:bCs/>
                <w:vertAlign w:val="baseline"/>
                <w:lang w:val="en-US" w:eastAsia="zh-CN"/>
              </w:rPr>
              <w:t xml:space="preserve">  外设</w:t>
            </w:r>
          </w:p>
        </w:tc>
        <w:tc>
          <w:tcPr>
            <w:tcW w:w="1617" w:type="dxa"/>
          </w:tcPr>
          <w:p w14:paraId="31DFF15D">
            <w:pPr>
              <w:rPr>
                <w:rFonts w:hint="default"/>
                <w:b/>
                <w:bCs/>
                <w:vertAlign w:val="baseline"/>
                <w:lang w:val="en-US" w:eastAsia="zh-CN"/>
              </w:rPr>
            </w:pPr>
            <w:r>
              <w:rPr>
                <w:rFonts w:hint="eastAsia"/>
                <w:b/>
                <w:bCs/>
                <w:vertAlign w:val="baseline"/>
                <w:lang w:val="en-US" w:eastAsia="zh-CN"/>
              </w:rPr>
              <w:t xml:space="preserve">    详情</w:t>
            </w:r>
          </w:p>
        </w:tc>
        <w:tc>
          <w:tcPr>
            <w:tcW w:w="1402" w:type="dxa"/>
          </w:tcPr>
          <w:p w14:paraId="31362531">
            <w:pPr>
              <w:ind w:firstLine="211" w:firstLineChars="100"/>
              <w:rPr>
                <w:rFonts w:hint="eastAsia"/>
                <w:b/>
                <w:bCs/>
                <w:vertAlign w:val="baseline"/>
                <w:lang w:val="en-US" w:eastAsia="zh-CN"/>
              </w:rPr>
            </w:pPr>
            <w:r>
              <w:rPr>
                <w:rFonts w:hint="eastAsia"/>
                <w:b/>
                <w:bCs/>
                <w:vertAlign w:val="baseline"/>
                <w:lang w:val="en-US" w:eastAsia="zh-CN"/>
              </w:rPr>
              <w:t>GPIO编号</w:t>
            </w:r>
          </w:p>
        </w:tc>
        <w:tc>
          <w:tcPr>
            <w:tcW w:w="1382" w:type="dxa"/>
          </w:tcPr>
          <w:p w14:paraId="0C96E890">
            <w:pPr>
              <w:rPr>
                <w:rFonts w:hint="default"/>
                <w:b/>
                <w:bCs/>
                <w:vertAlign w:val="baseline"/>
                <w:lang w:val="en-US" w:eastAsia="zh-CN"/>
              </w:rPr>
            </w:pPr>
            <w:r>
              <w:rPr>
                <w:rFonts w:hint="eastAsia"/>
                <w:b/>
                <w:bCs/>
                <w:vertAlign w:val="baseline"/>
                <w:lang w:val="en-US" w:eastAsia="zh-CN"/>
              </w:rPr>
              <w:t xml:space="preserve">   PIN</w:t>
            </w:r>
          </w:p>
        </w:tc>
        <w:tc>
          <w:tcPr>
            <w:tcW w:w="1536" w:type="dxa"/>
          </w:tcPr>
          <w:p w14:paraId="48E9338D">
            <w:pPr>
              <w:rPr>
                <w:rFonts w:hint="default"/>
                <w:b/>
                <w:bCs/>
                <w:vertAlign w:val="baseline"/>
                <w:lang w:val="en-US" w:eastAsia="zh-CN"/>
              </w:rPr>
            </w:pPr>
            <w:r>
              <w:rPr>
                <w:rFonts w:hint="eastAsia"/>
                <w:b/>
                <w:bCs/>
                <w:vertAlign w:val="baseline"/>
                <w:lang w:val="en-US" w:eastAsia="zh-CN"/>
              </w:rPr>
              <w:t xml:space="preserve">  备注</w:t>
            </w:r>
          </w:p>
        </w:tc>
        <w:tc>
          <w:tcPr>
            <w:tcW w:w="1371" w:type="dxa"/>
          </w:tcPr>
          <w:p w14:paraId="58BE0F7D">
            <w:pPr>
              <w:rPr>
                <w:rFonts w:hint="default"/>
                <w:b/>
                <w:bCs/>
                <w:vertAlign w:val="baseline"/>
                <w:lang w:val="en-US" w:eastAsia="zh-CN"/>
              </w:rPr>
            </w:pPr>
          </w:p>
        </w:tc>
      </w:tr>
      <w:tr w14:paraId="7AC5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tcPr>
          <w:p w14:paraId="0D819A80">
            <w:pPr>
              <w:rPr>
                <w:rFonts w:hint="default"/>
                <w:vertAlign w:val="baseline"/>
                <w:lang w:val="en-US" w:eastAsia="zh-CN"/>
              </w:rPr>
            </w:pPr>
            <w:r>
              <w:rPr>
                <w:rFonts w:hint="eastAsia"/>
                <w:vertAlign w:val="baseline"/>
                <w:lang w:val="en-US" w:eastAsia="zh-CN"/>
              </w:rPr>
              <w:t xml:space="preserve">   CAN</w:t>
            </w:r>
          </w:p>
        </w:tc>
        <w:tc>
          <w:tcPr>
            <w:tcW w:w="1617" w:type="dxa"/>
          </w:tcPr>
          <w:p w14:paraId="7037778C">
            <w:pPr>
              <w:jc w:val="center"/>
              <w:rPr>
                <w:rFonts w:hint="default"/>
                <w:vertAlign w:val="baseline"/>
                <w:lang w:val="en-US" w:eastAsia="zh-CN"/>
              </w:rPr>
            </w:pPr>
            <w:r>
              <w:rPr>
                <w:rFonts w:hint="eastAsia"/>
                <w:vertAlign w:val="baseline"/>
                <w:lang w:val="en-US" w:eastAsia="zh-CN"/>
              </w:rPr>
              <w:t>CANRX</w:t>
            </w:r>
          </w:p>
        </w:tc>
        <w:tc>
          <w:tcPr>
            <w:tcW w:w="1402" w:type="dxa"/>
          </w:tcPr>
          <w:p w14:paraId="39AF5214">
            <w:pPr>
              <w:rPr>
                <w:rFonts w:hint="default"/>
                <w:vertAlign w:val="baseline"/>
                <w:lang w:val="en-US" w:eastAsia="zh-CN"/>
              </w:rPr>
            </w:pPr>
            <w:r>
              <w:rPr>
                <w:rFonts w:hint="eastAsia"/>
                <w:vertAlign w:val="baseline"/>
                <w:lang w:val="en-US" w:eastAsia="zh-CN"/>
              </w:rPr>
              <w:t xml:space="preserve">    GPIO30</w:t>
            </w:r>
          </w:p>
        </w:tc>
        <w:tc>
          <w:tcPr>
            <w:tcW w:w="1382" w:type="dxa"/>
          </w:tcPr>
          <w:p w14:paraId="660EC146">
            <w:pPr>
              <w:rPr>
                <w:rFonts w:hint="default"/>
                <w:vertAlign w:val="baseline"/>
                <w:lang w:val="en-US" w:eastAsia="zh-CN"/>
              </w:rPr>
            </w:pPr>
            <w:r>
              <w:rPr>
                <w:rFonts w:hint="eastAsia"/>
                <w:vertAlign w:val="baseline"/>
                <w:lang w:val="en-US" w:eastAsia="zh-CN"/>
              </w:rPr>
              <w:t xml:space="preserve">    33</w:t>
            </w:r>
          </w:p>
        </w:tc>
        <w:tc>
          <w:tcPr>
            <w:tcW w:w="1536" w:type="dxa"/>
            <w:vMerge w:val="restart"/>
          </w:tcPr>
          <w:p w14:paraId="055C4C6C">
            <w:pPr>
              <w:rPr>
                <w:rFonts w:hint="default"/>
                <w:vertAlign w:val="baseline"/>
                <w:lang w:val="en-US" w:eastAsia="zh-CN"/>
              </w:rPr>
            </w:pPr>
            <w:r>
              <w:rPr>
                <w:rFonts w:hint="eastAsia"/>
                <w:vertAlign w:val="baseline"/>
                <w:lang w:val="en-US" w:eastAsia="zh-CN"/>
              </w:rPr>
              <w:t xml:space="preserve">    CAN</w:t>
            </w:r>
          </w:p>
        </w:tc>
        <w:tc>
          <w:tcPr>
            <w:tcW w:w="1371" w:type="dxa"/>
          </w:tcPr>
          <w:p w14:paraId="4247D7E9">
            <w:pPr>
              <w:rPr>
                <w:rFonts w:hint="eastAsia"/>
                <w:vertAlign w:val="baseline"/>
                <w:lang w:val="en-US" w:eastAsia="zh-CN"/>
              </w:rPr>
            </w:pPr>
          </w:p>
        </w:tc>
      </w:tr>
      <w:tr w14:paraId="58CE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2BFD89AB">
            <w:pPr>
              <w:rPr>
                <w:rFonts w:hint="default"/>
                <w:vertAlign w:val="baseline"/>
                <w:lang w:val="en-US" w:eastAsia="zh-CN"/>
              </w:rPr>
            </w:pPr>
          </w:p>
        </w:tc>
        <w:tc>
          <w:tcPr>
            <w:tcW w:w="1617" w:type="dxa"/>
          </w:tcPr>
          <w:p w14:paraId="77497E3A">
            <w:pPr>
              <w:jc w:val="center"/>
              <w:rPr>
                <w:rFonts w:hint="default"/>
                <w:vertAlign w:val="baseline"/>
                <w:lang w:val="en-US" w:eastAsia="zh-CN"/>
              </w:rPr>
            </w:pPr>
            <w:r>
              <w:rPr>
                <w:rFonts w:hint="eastAsia"/>
                <w:vertAlign w:val="baseline"/>
                <w:lang w:val="en-US" w:eastAsia="zh-CN"/>
              </w:rPr>
              <w:t>CANTX</w:t>
            </w:r>
          </w:p>
        </w:tc>
        <w:tc>
          <w:tcPr>
            <w:tcW w:w="1402" w:type="dxa"/>
          </w:tcPr>
          <w:p w14:paraId="7BDDF8E9">
            <w:pPr>
              <w:rPr>
                <w:rFonts w:hint="default"/>
                <w:vertAlign w:val="baseline"/>
                <w:lang w:val="en-US" w:eastAsia="zh-CN"/>
              </w:rPr>
            </w:pPr>
            <w:r>
              <w:rPr>
                <w:rFonts w:hint="eastAsia"/>
                <w:vertAlign w:val="baseline"/>
                <w:lang w:val="en-US" w:eastAsia="zh-CN"/>
              </w:rPr>
              <w:t xml:space="preserve">    GPIO31</w:t>
            </w:r>
          </w:p>
        </w:tc>
        <w:tc>
          <w:tcPr>
            <w:tcW w:w="1382" w:type="dxa"/>
          </w:tcPr>
          <w:p w14:paraId="23C0E63B">
            <w:pPr>
              <w:rPr>
                <w:rFonts w:hint="default"/>
                <w:vertAlign w:val="baseline"/>
                <w:lang w:val="en-US" w:eastAsia="zh-CN"/>
              </w:rPr>
            </w:pPr>
            <w:r>
              <w:rPr>
                <w:rFonts w:hint="eastAsia"/>
                <w:vertAlign w:val="baseline"/>
                <w:lang w:val="en-US" w:eastAsia="zh-CN"/>
              </w:rPr>
              <w:t xml:space="preserve">    32</w:t>
            </w:r>
          </w:p>
        </w:tc>
        <w:tc>
          <w:tcPr>
            <w:tcW w:w="1536" w:type="dxa"/>
            <w:vMerge w:val="continue"/>
          </w:tcPr>
          <w:p w14:paraId="2B49E9D8">
            <w:pPr>
              <w:rPr>
                <w:rFonts w:hint="default"/>
                <w:vertAlign w:val="baseline"/>
                <w:lang w:val="en-US" w:eastAsia="zh-CN"/>
              </w:rPr>
            </w:pPr>
          </w:p>
        </w:tc>
        <w:tc>
          <w:tcPr>
            <w:tcW w:w="1371" w:type="dxa"/>
          </w:tcPr>
          <w:p w14:paraId="676D63FC">
            <w:pPr>
              <w:rPr>
                <w:rFonts w:hint="default"/>
                <w:vertAlign w:val="baseline"/>
                <w:lang w:val="en-US" w:eastAsia="zh-CN"/>
              </w:rPr>
            </w:pPr>
          </w:p>
        </w:tc>
      </w:tr>
      <w:tr w14:paraId="6ED6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tcPr>
          <w:p w14:paraId="18C1FED5">
            <w:pPr>
              <w:rPr>
                <w:rFonts w:hint="eastAsia"/>
                <w:vertAlign w:val="baseline"/>
                <w:lang w:val="en-US" w:eastAsia="zh-CN"/>
              </w:rPr>
            </w:pPr>
            <w:r>
              <w:rPr>
                <w:rFonts w:hint="eastAsia"/>
                <w:vertAlign w:val="baseline"/>
                <w:lang w:val="en-US" w:eastAsia="zh-CN"/>
              </w:rPr>
              <w:t xml:space="preserve">   </w:t>
            </w:r>
          </w:p>
          <w:p w14:paraId="61613332">
            <w:pPr>
              <w:ind w:firstLine="420" w:firstLineChars="200"/>
              <w:rPr>
                <w:rFonts w:hint="default"/>
                <w:vertAlign w:val="baseline"/>
                <w:lang w:val="en-US" w:eastAsia="zh-CN"/>
              </w:rPr>
            </w:pPr>
            <w:r>
              <w:rPr>
                <w:rFonts w:hint="eastAsia"/>
                <w:vertAlign w:val="baseline"/>
                <w:lang w:val="en-US" w:eastAsia="zh-CN"/>
              </w:rPr>
              <w:t>SPI1</w:t>
            </w:r>
          </w:p>
        </w:tc>
        <w:tc>
          <w:tcPr>
            <w:tcW w:w="1617" w:type="dxa"/>
          </w:tcPr>
          <w:p w14:paraId="08230216">
            <w:pPr>
              <w:jc w:val="center"/>
              <w:rPr>
                <w:rFonts w:hint="default"/>
                <w:vertAlign w:val="baseline"/>
                <w:lang w:val="en-US" w:eastAsia="zh-CN"/>
              </w:rPr>
            </w:pPr>
            <w:r>
              <w:rPr>
                <w:rFonts w:hint="eastAsia"/>
                <w:vertAlign w:val="baseline"/>
                <w:lang w:val="en-US" w:eastAsia="zh-CN"/>
              </w:rPr>
              <w:t>SPI1_CS</w:t>
            </w:r>
          </w:p>
        </w:tc>
        <w:tc>
          <w:tcPr>
            <w:tcW w:w="1402" w:type="dxa"/>
          </w:tcPr>
          <w:p w14:paraId="4EA2903A">
            <w:pPr>
              <w:rPr>
                <w:rFonts w:hint="default"/>
                <w:vertAlign w:val="baseline"/>
                <w:lang w:val="en-US" w:eastAsia="zh-CN"/>
              </w:rPr>
            </w:pPr>
            <w:r>
              <w:rPr>
                <w:rFonts w:hint="eastAsia"/>
                <w:vertAlign w:val="baseline"/>
                <w:lang w:val="en-US" w:eastAsia="zh-CN"/>
              </w:rPr>
              <w:t xml:space="preserve">    GPIO12</w:t>
            </w:r>
          </w:p>
        </w:tc>
        <w:tc>
          <w:tcPr>
            <w:tcW w:w="1382" w:type="dxa"/>
          </w:tcPr>
          <w:p w14:paraId="41D2213A">
            <w:pPr>
              <w:rPr>
                <w:rFonts w:hint="default"/>
                <w:vertAlign w:val="baseline"/>
                <w:lang w:val="en-US" w:eastAsia="zh-CN"/>
              </w:rPr>
            </w:pPr>
            <w:r>
              <w:rPr>
                <w:rFonts w:hint="eastAsia"/>
                <w:vertAlign w:val="baseline"/>
                <w:lang w:val="en-US" w:eastAsia="zh-CN"/>
              </w:rPr>
              <w:t xml:space="preserve">    47</w:t>
            </w:r>
          </w:p>
        </w:tc>
        <w:tc>
          <w:tcPr>
            <w:tcW w:w="1536" w:type="dxa"/>
            <w:vMerge w:val="restart"/>
          </w:tcPr>
          <w:p w14:paraId="0F15D6C7">
            <w:pPr>
              <w:rPr>
                <w:rFonts w:hint="eastAsia" w:cstheme="minorBidi"/>
                <w:kern w:val="2"/>
                <w:sz w:val="21"/>
                <w:szCs w:val="24"/>
                <w:lang w:val="en-US" w:eastAsia="zh-CN" w:bidi="ar-SA"/>
              </w:rPr>
            </w:pPr>
          </w:p>
          <w:p w14:paraId="673D1024">
            <w:pPr>
              <w:rPr>
                <w:rFonts w:hint="eastAsia" w:cstheme="minorBidi"/>
                <w:kern w:val="2"/>
                <w:sz w:val="21"/>
                <w:szCs w:val="24"/>
                <w:lang w:val="en-US" w:eastAsia="zh-CN" w:bidi="ar-SA"/>
              </w:rPr>
            </w:pPr>
          </w:p>
          <w:p w14:paraId="75E75568">
            <w:pPr>
              <w:rPr>
                <w:rFonts w:hint="eastAsia" w:cstheme="minorBidi"/>
                <w:kern w:val="2"/>
                <w:sz w:val="21"/>
                <w:szCs w:val="24"/>
                <w:lang w:val="en-US" w:eastAsia="zh-CN" w:bidi="ar-SA"/>
              </w:rPr>
            </w:pPr>
            <w:r>
              <w:rPr>
                <w:rFonts w:hint="eastAsia" w:cstheme="minorBidi"/>
                <w:kern w:val="2"/>
                <w:sz w:val="21"/>
                <w:szCs w:val="24"/>
                <w:lang w:val="en-US" w:eastAsia="zh-CN" w:bidi="ar-SA"/>
              </w:rPr>
              <w:t>三相驱动芯片</w:t>
            </w:r>
          </w:p>
          <w:p w14:paraId="6CA2B2DE">
            <w:pPr>
              <w:ind w:firstLine="420" w:firstLineChars="200"/>
              <w:rPr>
                <w:rFonts w:hint="default" w:cstheme="minorBidi"/>
                <w:kern w:val="2"/>
                <w:sz w:val="21"/>
                <w:szCs w:val="24"/>
                <w:lang w:val="en-US" w:eastAsia="zh-CN" w:bidi="ar-SA"/>
              </w:rPr>
            </w:pPr>
            <w:r>
              <w:rPr>
                <w:rFonts w:hint="eastAsia" w:cstheme="minorBidi"/>
                <w:kern w:val="2"/>
                <w:sz w:val="21"/>
                <w:szCs w:val="24"/>
                <w:lang w:val="en-US" w:eastAsia="zh-CN" w:bidi="ar-SA"/>
              </w:rPr>
              <w:t>A4910</w:t>
            </w:r>
          </w:p>
        </w:tc>
        <w:tc>
          <w:tcPr>
            <w:tcW w:w="1371" w:type="dxa"/>
          </w:tcPr>
          <w:p w14:paraId="3EB4445F">
            <w:pPr>
              <w:rPr>
                <w:rFonts w:hint="eastAsia" w:cstheme="minorBidi"/>
                <w:kern w:val="2"/>
                <w:sz w:val="21"/>
                <w:szCs w:val="24"/>
                <w:lang w:val="en-US" w:eastAsia="zh-CN" w:bidi="ar-SA"/>
              </w:rPr>
            </w:pPr>
          </w:p>
        </w:tc>
      </w:tr>
      <w:tr w14:paraId="06B5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33DFB45C">
            <w:pPr>
              <w:rPr>
                <w:rFonts w:hint="default"/>
                <w:vertAlign w:val="baseline"/>
                <w:lang w:val="en-US" w:eastAsia="zh-CN"/>
              </w:rPr>
            </w:pPr>
          </w:p>
        </w:tc>
        <w:tc>
          <w:tcPr>
            <w:tcW w:w="1617" w:type="dxa"/>
          </w:tcPr>
          <w:p w14:paraId="435108B2">
            <w:pPr>
              <w:jc w:val="center"/>
              <w:rPr>
                <w:rFonts w:hint="default"/>
                <w:vertAlign w:val="baseline"/>
                <w:lang w:val="en-US" w:eastAsia="zh-CN"/>
              </w:rPr>
            </w:pPr>
            <w:r>
              <w:rPr>
                <w:rFonts w:hint="eastAsia"/>
                <w:vertAlign w:val="baseline"/>
                <w:lang w:val="en-US" w:eastAsia="zh-CN"/>
              </w:rPr>
              <w:t>SPI1_MOSI</w:t>
            </w:r>
          </w:p>
        </w:tc>
        <w:tc>
          <w:tcPr>
            <w:tcW w:w="1402" w:type="dxa"/>
          </w:tcPr>
          <w:p w14:paraId="0D59AEC8">
            <w:pPr>
              <w:rPr>
                <w:rFonts w:hint="default"/>
                <w:vertAlign w:val="baseline"/>
                <w:lang w:val="en-US" w:eastAsia="zh-CN"/>
              </w:rPr>
            </w:pPr>
            <w:r>
              <w:rPr>
                <w:rFonts w:hint="eastAsia"/>
                <w:vertAlign w:val="baseline"/>
                <w:lang w:val="en-US" w:eastAsia="zh-CN"/>
              </w:rPr>
              <w:t xml:space="preserve">    GPIO16</w:t>
            </w:r>
          </w:p>
        </w:tc>
        <w:tc>
          <w:tcPr>
            <w:tcW w:w="1382" w:type="dxa"/>
          </w:tcPr>
          <w:p w14:paraId="4DDDCFA1">
            <w:pPr>
              <w:rPr>
                <w:rFonts w:hint="default"/>
                <w:vertAlign w:val="baseline"/>
                <w:lang w:val="en-US" w:eastAsia="zh-CN"/>
              </w:rPr>
            </w:pPr>
            <w:r>
              <w:rPr>
                <w:rFonts w:hint="eastAsia"/>
                <w:vertAlign w:val="baseline"/>
                <w:lang w:val="en-US" w:eastAsia="zh-CN"/>
              </w:rPr>
              <w:t xml:space="preserve">    46</w:t>
            </w:r>
          </w:p>
        </w:tc>
        <w:tc>
          <w:tcPr>
            <w:tcW w:w="1536" w:type="dxa"/>
            <w:vMerge w:val="continue"/>
          </w:tcPr>
          <w:p w14:paraId="52657DE4">
            <w:pPr>
              <w:rPr>
                <w:rFonts w:hint="default"/>
                <w:vertAlign w:val="baseline"/>
                <w:lang w:val="en-US" w:eastAsia="zh-CN"/>
              </w:rPr>
            </w:pPr>
          </w:p>
        </w:tc>
        <w:tc>
          <w:tcPr>
            <w:tcW w:w="1371" w:type="dxa"/>
          </w:tcPr>
          <w:p w14:paraId="5E36D489">
            <w:pPr>
              <w:rPr>
                <w:rFonts w:hint="default"/>
                <w:vertAlign w:val="baseline"/>
                <w:lang w:val="en-US" w:eastAsia="zh-CN"/>
              </w:rPr>
            </w:pPr>
          </w:p>
        </w:tc>
      </w:tr>
      <w:tr w14:paraId="1E4E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08D8CB60">
            <w:pPr>
              <w:rPr>
                <w:rFonts w:hint="default"/>
                <w:vertAlign w:val="baseline"/>
                <w:lang w:val="en-US" w:eastAsia="zh-CN"/>
              </w:rPr>
            </w:pPr>
          </w:p>
        </w:tc>
        <w:tc>
          <w:tcPr>
            <w:tcW w:w="1617" w:type="dxa"/>
          </w:tcPr>
          <w:p w14:paraId="2BF7AD59">
            <w:pPr>
              <w:jc w:val="center"/>
              <w:rPr>
                <w:rFonts w:hint="default"/>
                <w:vertAlign w:val="baseline"/>
                <w:lang w:val="en-US" w:eastAsia="zh-CN"/>
              </w:rPr>
            </w:pPr>
            <w:r>
              <w:rPr>
                <w:rFonts w:hint="eastAsia"/>
                <w:vertAlign w:val="baseline"/>
                <w:lang w:val="en-US" w:eastAsia="zh-CN"/>
              </w:rPr>
              <w:t>SPI1_MISO</w:t>
            </w:r>
          </w:p>
        </w:tc>
        <w:tc>
          <w:tcPr>
            <w:tcW w:w="1402" w:type="dxa"/>
          </w:tcPr>
          <w:p w14:paraId="348016C0">
            <w:pPr>
              <w:rPr>
                <w:rFonts w:hint="default"/>
                <w:vertAlign w:val="baseline"/>
                <w:lang w:val="en-US" w:eastAsia="zh-CN"/>
              </w:rPr>
            </w:pPr>
            <w:r>
              <w:rPr>
                <w:rFonts w:hint="eastAsia"/>
                <w:vertAlign w:val="baseline"/>
                <w:lang w:val="en-US" w:eastAsia="zh-CN"/>
              </w:rPr>
              <w:t xml:space="preserve">    GPIO17</w:t>
            </w:r>
          </w:p>
        </w:tc>
        <w:tc>
          <w:tcPr>
            <w:tcW w:w="1382" w:type="dxa"/>
          </w:tcPr>
          <w:p w14:paraId="607CCFB4">
            <w:pPr>
              <w:rPr>
                <w:rFonts w:hint="default"/>
                <w:vertAlign w:val="baseline"/>
                <w:lang w:val="en-US" w:eastAsia="zh-CN"/>
              </w:rPr>
            </w:pPr>
            <w:r>
              <w:rPr>
                <w:rFonts w:hint="eastAsia"/>
                <w:vertAlign w:val="baseline"/>
                <w:lang w:val="en-US" w:eastAsia="zh-CN"/>
              </w:rPr>
              <w:t xml:space="preserve">    42</w:t>
            </w:r>
          </w:p>
        </w:tc>
        <w:tc>
          <w:tcPr>
            <w:tcW w:w="1536" w:type="dxa"/>
            <w:vMerge w:val="continue"/>
          </w:tcPr>
          <w:p w14:paraId="7423CEE9">
            <w:pPr>
              <w:rPr>
                <w:rFonts w:hint="default"/>
                <w:vertAlign w:val="baseline"/>
                <w:lang w:val="en-US" w:eastAsia="zh-CN"/>
              </w:rPr>
            </w:pPr>
          </w:p>
        </w:tc>
        <w:tc>
          <w:tcPr>
            <w:tcW w:w="1371" w:type="dxa"/>
          </w:tcPr>
          <w:p w14:paraId="76279533">
            <w:pPr>
              <w:rPr>
                <w:rFonts w:hint="default"/>
                <w:vertAlign w:val="baseline"/>
                <w:lang w:val="en-US" w:eastAsia="zh-CN"/>
              </w:rPr>
            </w:pPr>
          </w:p>
        </w:tc>
      </w:tr>
      <w:tr w14:paraId="4233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28082E34">
            <w:pPr>
              <w:rPr>
                <w:rFonts w:hint="default"/>
                <w:vertAlign w:val="baseline"/>
                <w:lang w:val="en-US" w:eastAsia="zh-CN"/>
              </w:rPr>
            </w:pPr>
          </w:p>
        </w:tc>
        <w:tc>
          <w:tcPr>
            <w:tcW w:w="1617" w:type="dxa"/>
          </w:tcPr>
          <w:p w14:paraId="53B9A7D8">
            <w:pPr>
              <w:jc w:val="center"/>
              <w:rPr>
                <w:rFonts w:hint="default"/>
                <w:vertAlign w:val="baseline"/>
                <w:lang w:val="en-US" w:eastAsia="zh-CN"/>
              </w:rPr>
            </w:pPr>
            <w:r>
              <w:rPr>
                <w:rFonts w:hint="eastAsia"/>
                <w:vertAlign w:val="baseline"/>
                <w:lang w:val="en-US" w:eastAsia="zh-CN"/>
              </w:rPr>
              <w:t>SPI1_CLK</w:t>
            </w:r>
          </w:p>
        </w:tc>
        <w:tc>
          <w:tcPr>
            <w:tcW w:w="1402" w:type="dxa"/>
          </w:tcPr>
          <w:p w14:paraId="5C58A0EE">
            <w:pPr>
              <w:rPr>
                <w:rFonts w:hint="default"/>
                <w:vertAlign w:val="baseline"/>
                <w:lang w:val="en-US" w:eastAsia="zh-CN"/>
              </w:rPr>
            </w:pPr>
            <w:r>
              <w:rPr>
                <w:rFonts w:hint="eastAsia"/>
                <w:vertAlign w:val="baseline"/>
                <w:lang w:val="en-US" w:eastAsia="zh-CN"/>
              </w:rPr>
              <w:t xml:space="preserve">    GPIO18</w:t>
            </w:r>
          </w:p>
        </w:tc>
        <w:tc>
          <w:tcPr>
            <w:tcW w:w="1382" w:type="dxa"/>
          </w:tcPr>
          <w:p w14:paraId="508C2F83">
            <w:pPr>
              <w:rPr>
                <w:rFonts w:hint="default"/>
                <w:vertAlign w:val="baseline"/>
                <w:lang w:val="en-US" w:eastAsia="zh-CN"/>
              </w:rPr>
            </w:pPr>
            <w:r>
              <w:rPr>
                <w:rFonts w:hint="eastAsia"/>
                <w:vertAlign w:val="baseline"/>
                <w:lang w:val="en-US" w:eastAsia="zh-CN"/>
              </w:rPr>
              <w:t xml:space="preserve">    41</w:t>
            </w:r>
          </w:p>
        </w:tc>
        <w:tc>
          <w:tcPr>
            <w:tcW w:w="1536" w:type="dxa"/>
            <w:vMerge w:val="continue"/>
          </w:tcPr>
          <w:p w14:paraId="4E39049F">
            <w:pPr>
              <w:rPr>
                <w:rFonts w:hint="default"/>
                <w:vertAlign w:val="baseline"/>
                <w:lang w:val="en-US" w:eastAsia="zh-CN"/>
              </w:rPr>
            </w:pPr>
          </w:p>
        </w:tc>
        <w:tc>
          <w:tcPr>
            <w:tcW w:w="1371" w:type="dxa"/>
          </w:tcPr>
          <w:p w14:paraId="6C0DFDD7">
            <w:pPr>
              <w:rPr>
                <w:rFonts w:hint="default"/>
                <w:vertAlign w:val="baseline"/>
                <w:lang w:val="en-US" w:eastAsia="zh-CN"/>
              </w:rPr>
            </w:pPr>
          </w:p>
        </w:tc>
      </w:tr>
      <w:tr w14:paraId="522D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tcPr>
          <w:p w14:paraId="21132AB2">
            <w:pPr>
              <w:rPr>
                <w:rFonts w:hint="eastAsia"/>
                <w:vertAlign w:val="baseline"/>
                <w:lang w:val="en-US" w:eastAsia="zh-CN"/>
              </w:rPr>
            </w:pPr>
            <w:r>
              <w:rPr>
                <w:rFonts w:hint="eastAsia"/>
                <w:vertAlign w:val="baseline"/>
                <w:lang w:val="en-US" w:eastAsia="zh-CN"/>
              </w:rPr>
              <w:t xml:space="preserve">   </w:t>
            </w:r>
          </w:p>
          <w:p w14:paraId="4E92566F">
            <w:pPr>
              <w:ind w:firstLine="420" w:firstLineChars="200"/>
              <w:rPr>
                <w:rFonts w:hint="default"/>
                <w:vertAlign w:val="baseline"/>
                <w:lang w:val="en-US" w:eastAsia="zh-CN"/>
              </w:rPr>
            </w:pPr>
            <w:r>
              <w:rPr>
                <w:rFonts w:hint="eastAsia"/>
                <w:vertAlign w:val="baseline"/>
                <w:lang w:val="en-US" w:eastAsia="zh-CN"/>
              </w:rPr>
              <w:t>SPI2</w:t>
            </w:r>
          </w:p>
        </w:tc>
        <w:tc>
          <w:tcPr>
            <w:tcW w:w="1617" w:type="dxa"/>
            <w:shd w:val="clear" w:color="auto" w:fill="auto"/>
            <w:vAlign w:val="top"/>
          </w:tcPr>
          <w:p w14:paraId="6FE4B3B3">
            <w:pPr>
              <w:jc w:val="cente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SPI2_CS</w:t>
            </w:r>
          </w:p>
        </w:tc>
        <w:tc>
          <w:tcPr>
            <w:tcW w:w="1402" w:type="dxa"/>
          </w:tcPr>
          <w:p w14:paraId="12DD6480">
            <w:pPr>
              <w:rPr>
                <w:rFonts w:hint="default"/>
                <w:vertAlign w:val="baseline"/>
                <w:lang w:val="en-US" w:eastAsia="zh-CN"/>
              </w:rPr>
            </w:pPr>
            <w:r>
              <w:rPr>
                <w:rFonts w:hint="eastAsia"/>
                <w:vertAlign w:val="baseline"/>
                <w:lang w:val="en-US" w:eastAsia="zh-CN"/>
              </w:rPr>
              <w:t xml:space="preserve">    GPIO15</w:t>
            </w:r>
          </w:p>
        </w:tc>
        <w:tc>
          <w:tcPr>
            <w:tcW w:w="1382" w:type="dxa"/>
          </w:tcPr>
          <w:p w14:paraId="39C8D1BA">
            <w:pPr>
              <w:rPr>
                <w:rFonts w:hint="default"/>
                <w:vertAlign w:val="baseline"/>
                <w:lang w:val="en-US" w:eastAsia="zh-CN"/>
              </w:rPr>
            </w:pPr>
            <w:r>
              <w:rPr>
                <w:rFonts w:hint="eastAsia"/>
                <w:vertAlign w:val="baseline"/>
                <w:lang w:val="en-US" w:eastAsia="zh-CN"/>
              </w:rPr>
              <w:t xml:space="preserve">    75</w:t>
            </w:r>
          </w:p>
        </w:tc>
        <w:tc>
          <w:tcPr>
            <w:tcW w:w="1536" w:type="dxa"/>
            <w:vMerge w:val="restart"/>
          </w:tcPr>
          <w:p w14:paraId="7CB17197">
            <w:pPr>
              <w:rPr>
                <w:rFonts w:hint="default"/>
                <w:vertAlign w:val="baseline"/>
                <w:lang w:val="en-US" w:eastAsia="zh-CN"/>
              </w:rPr>
            </w:pPr>
          </w:p>
          <w:p w14:paraId="53A8D801">
            <w:pPr>
              <w:bidi w:val="0"/>
              <w:jc w:val="center"/>
              <w:rPr>
                <w:rFonts w:hint="eastAsia" w:cstheme="minorBidi"/>
                <w:kern w:val="2"/>
                <w:sz w:val="21"/>
                <w:szCs w:val="24"/>
                <w:lang w:val="en-US" w:eastAsia="zh-CN" w:bidi="ar-SA"/>
              </w:rPr>
            </w:pPr>
            <w:r>
              <w:rPr>
                <w:rFonts w:hint="eastAsia" w:cstheme="minorBidi"/>
                <w:kern w:val="2"/>
                <w:sz w:val="21"/>
                <w:szCs w:val="24"/>
                <w:lang w:val="en-US" w:eastAsia="zh-CN" w:bidi="ar-SA"/>
              </w:rPr>
              <w:t>磁旋转编码器</w:t>
            </w:r>
          </w:p>
          <w:p w14:paraId="57F2250A">
            <w:pPr>
              <w:bidi w:val="0"/>
              <w:jc w:val="center"/>
              <w:rPr>
                <w:rFonts w:hint="default" w:cstheme="minorBidi"/>
                <w:kern w:val="2"/>
                <w:sz w:val="21"/>
                <w:szCs w:val="24"/>
                <w:lang w:val="en-US" w:eastAsia="zh-CN" w:bidi="ar-SA"/>
              </w:rPr>
            </w:pPr>
            <w:r>
              <w:rPr>
                <w:rFonts w:hint="eastAsia" w:cstheme="minorBidi"/>
                <w:kern w:val="2"/>
                <w:sz w:val="21"/>
                <w:szCs w:val="24"/>
                <w:lang w:val="en-US" w:eastAsia="zh-CN" w:bidi="ar-SA"/>
              </w:rPr>
              <w:t>As5147</w:t>
            </w:r>
          </w:p>
        </w:tc>
        <w:tc>
          <w:tcPr>
            <w:tcW w:w="1371" w:type="dxa"/>
          </w:tcPr>
          <w:p w14:paraId="500BD80A">
            <w:pPr>
              <w:bidi w:val="0"/>
              <w:jc w:val="center"/>
              <w:rPr>
                <w:rFonts w:hint="eastAsia" w:cstheme="minorBidi"/>
                <w:kern w:val="2"/>
                <w:sz w:val="21"/>
                <w:szCs w:val="24"/>
                <w:lang w:val="en-US" w:eastAsia="zh-CN" w:bidi="ar-SA"/>
              </w:rPr>
            </w:pPr>
          </w:p>
        </w:tc>
      </w:tr>
      <w:tr w14:paraId="18B2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372C3BA3">
            <w:pPr>
              <w:rPr>
                <w:rFonts w:hint="default"/>
                <w:vertAlign w:val="baseline"/>
                <w:lang w:val="en-US" w:eastAsia="zh-CN"/>
              </w:rPr>
            </w:pPr>
          </w:p>
        </w:tc>
        <w:tc>
          <w:tcPr>
            <w:tcW w:w="1617" w:type="dxa"/>
            <w:shd w:val="clear" w:color="auto" w:fill="auto"/>
            <w:vAlign w:val="top"/>
          </w:tcPr>
          <w:p w14:paraId="2DBAB540">
            <w:pPr>
              <w:jc w:val="cente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SPI2_MOSI</w:t>
            </w:r>
          </w:p>
        </w:tc>
        <w:tc>
          <w:tcPr>
            <w:tcW w:w="1402" w:type="dxa"/>
          </w:tcPr>
          <w:p w14:paraId="23D0852F">
            <w:pPr>
              <w:rPr>
                <w:rFonts w:hint="default"/>
                <w:vertAlign w:val="baseline"/>
                <w:lang w:val="en-US" w:eastAsia="zh-CN"/>
              </w:rPr>
            </w:pPr>
            <w:r>
              <w:rPr>
                <w:rFonts w:hint="eastAsia"/>
                <w:vertAlign w:val="baseline"/>
                <w:lang w:val="en-US" w:eastAsia="zh-CN"/>
              </w:rPr>
              <w:t xml:space="preserve">    GPIO24</w:t>
            </w:r>
          </w:p>
        </w:tc>
        <w:tc>
          <w:tcPr>
            <w:tcW w:w="1382" w:type="dxa"/>
          </w:tcPr>
          <w:p w14:paraId="53C597ED">
            <w:pPr>
              <w:rPr>
                <w:rFonts w:hint="default"/>
                <w:vertAlign w:val="baseline"/>
                <w:lang w:val="en-US" w:eastAsia="zh-CN"/>
              </w:rPr>
            </w:pPr>
            <w:r>
              <w:rPr>
                <w:rFonts w:hint="eastAsia"/>
                <w:vertAlign w:val="baseline"/>
                <w:lang w:val="en-US" w:eastAsia="zh-CN"/>
              </w:rPr>
              <w:t xml:space="preserve">    80</w:t>
            </w:r>
          </w:p>
        </w:tc>
        <w:tc>
          <w:tcPr>
            <w:tcW w:w="1536" w:type="dxa"/>
            <w:vMerge w:val="continue"/>
          </w:tcPr>
          <w:p w14:paraId="37123AE8">
            <w:pPr>
              <w:rPr>
                <w:rFonts w:hint="default"/>
                <w:vertAlign w:val="baseline"/>
                <w:lang w:val="en-US" w:eastAsia="zh-CN"/>
              </w:rPr>
            </w:pPr>
          </w:p>
        </w:tc>
        <w:tc>
          <w:tcPr>
            <w:tcW w:w="1371" w:type="dxa"/>
          </w:tcPr>
          <w:p w14:paraId="3A1E0FE1">
            <w:pPr>
              <w:rPr>
                <w:rFonts w:hint="default"/>
                <w:vertAlign w:val="baseline"/>
                <w:lang w:val="en-US" w:eastAsia="zh-CN"/>
              </w:rPr>
            </w:pPr>
          </w:p>
        </w:tc>
      </w:tr>
      <w:tr w14:paraId="6682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17C5F188">
            <w:pPr>
              <w:rPr>
                <w:rFonts w:hint="default"/>
                <w:vertAlign w:val="baseline"/>
                <w:lang w:val="en-US" w:eastAsia="zh-CN"/>
              </w:rPr>
            </w:pPr>
          </w:p>
        </w:tc>
        <w:tc>
          <w:tcPr>
            <w:tcW w:w="1617" w:type="dxa"/>
            <w:shd w:val="clear" w:color="auto" w:fill="auto"/>
            <w:vAlign w:val="top"/>
          </w:tcPr>
          <w:p w14:paraId="6519148D">
            <w:pPr>
              <w:jc w:val="cente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SPI2_MISO</w:t>
            </w:r>
          </w:p>
        </w:tc>
        <w:tc>
          <w:tcPr>
            <w:tcW w:w="1402" w:type="dxa"/>
          </w:tcPr>
          <w:p w14:paraId="5EDAB6E6">
            <w:pPr>
              <w:rPr>
                <w:rFonts w:hint="default"/>
                <w:vertAlign w:val="baseline"/>
                <w:lang w:val="en-US" w:eastAsia="zh-CN"/>
              </w:rPr>
            </w:pPr>
            <w:r>
              <w:rPr>
                <w:rFonts w:hint="eastAsia"/>
                <w:vertAlign w:val="baseline"/>
                <w:lang w:val="en-US" w:eastAsia="zh-CN"/>
              </w:rPr>
              <w:t xml:space="preserve">    GPIO13</w:t>
            </w:r>
          </w:p>
        </w:tc>
        <w:tc>
          <w:tcPr>
            <w:tcW w:w="1382" w:type="dxa"/>
          </w:tcPr>
          <w:p w14:paraId="28B09994">
            <w:pPr>
              <w:rPr>
                <w:rFonts w:hint="default"/>
                <w:vertAlign w:val="baseline"/>
                <w:lang w:val="en-US" w:eastAsia="zh-CN"/>
              </w:rPr>
            </w:pPr>
            <w:r>
              <w:rPr>
                <w:rFonts w:hint="eastAsia"/>
                <w:vertAlign w:val="baseline"/>
                <w:lang w:val="en-US" w:eastAsia="zh-CN"/>
              </w:rPr>
              <w:t xml:space="preserve">    76</w:t>
            </w:r>
          </w:p>
        </w:tc>
        <w:tc>
          <w:tcPr>
            <w:tcW w:w="1536" w:type="dxa"/>
            <w:vMerge w:val="continue"/>
          </w:tcPr>
          <w:p w14:paraId="7E5DB25A">
            <w:pPr>
              <w:rPr>
                <w:rFonts w:hint="default"/>
                <w:vertAlign w:val="baseline"/>
                <w:lang w:val="en-US" w:eastAsia="zh-CN"/>
              </w:rPr>
            </w:pPr>
          </w:p>
        </w:tc>
        <w:tc>
          <w:tcPr>
            <w:tcW w:w="1371" w:type="dxa"/>
          </w:tcPr>
          <w:p w14:paraId="4C43A4EB">
            <w:pPr>
              <w:rPr>
                <w:rFonts w:hint="default"/>
                <w:vertAlign w:val="baseline"/>
                <w:lang w:val="en-US" w:eastAsia="zh-CN"/>
              </w:rPr>
            </w:pPr>
          </w:p>
        </w:tc>
      </w:tr>
      <w:tr w14:paraId="0C62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7AA85556">
            <w:pPr>
              <w:rPr>
                <w:rFonts w:hint="default"/>
                <w:vertAlign w:val="baseline"/>
                <w:lang w:val="en-US" w:eastAsia="zh-CN"/>
              </w:rPr>
            </w:pPr>
          </w:p>
        </w:tc>
        <w:tc>
          <w:tcPr>
            <w:tcW w:w="1617" w:type="dxa"/>
            <w:shd w:val="clear" w:color="auto" w:fill="auto"/>
            <w:vAlign w:val="top"/>
          </w:tcPr>
          <w:p w14:paraId="6BD8CB35">
            <w:pPr>
              <w:jc w:val="cente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SPI2_CLK</w:t>
            </w:r>
          </w:p>
        </w:tc>
        <w:tc>
          <w:tcPr>
            <w:tcW w:w="1402" w:type="dxa"/>
          </w:tcPr>
          <w:p w14:paraId="7393369F">
            <w:pPr>
              <w:rPr>
                <w:rFonts w:hint="default"/>
                <w:vertAlign w:val="baseline"/>
                <w:lang w:val="en-US" w:eastAsia="zh-CN"/>
              </w:rPr>
            </w:pPr>
            <w:r>
              <w:rPr>
                <w:rFonts w:hint="eastAsia"/>
                <w:vertAlign w:val="baseline"/>
                <w:lang w:val="en-US" w:eastAsia="zh-CN"/>
              </w:rPr>
              <w:t xml:space="preserve">    GPIO14</w:t>
            </w:r>
          </w:p>
        </w:tc>
        <w:tc>
          <w:tcPr>
            <w:tcW w:w="1382" w:type="dxa"/>
          </w:tcPr>
          <w:p w14:paraId="612FDA75">
            <w:pPr>
              <w:rPr>
                <w:rFonts w:hint="default"/>
                <w:vertAlign w:val="baseline"/>
                <w:lang w:val="en-US" w:eastAsia="zh-CN"/>
              </w:rPr>
            </w:pPr>
            <w:r>
              <w:rPr>
                <w:rFonts w:hint="eastAsia"/>
                <w:vertAlign w:val="baseline"/>
                <w:lang w:val="en-US" w:eastAsia="zh-CN"/>
              </w:rPr>
              <w:t xml:space="preserve">    77</w:t>
            </w:r>
          </w:p>
        </w:tc>
        <w:tc>
          <w:tcPr>
            <w:tcW w:w="1536" w:type="dxa"/>
            <w:vMerge w:val="continue"/>
          </w:tcPr>
          <w:p w14:paraId="39E649BF">
            <w:pPr>
              <w:rPr>
                <w:rFonts w:hint="default"/>
                <w:vertAlign w:val="baseline"/>
                <w:lang w:val="en-US" w:eastAsia="zh-CN"/>
              </w:rPr>
            </w:pPr>
          </w:p>
        </w:tc>
        <w:tc>
          <w:tcPr>
            <w:tcW w:w="1371" w:type="dxa"/>
          </w:tcPr>
          <w:p w14:paraId="756E094C">
            <w:pPr>
              <w:rPr>
                <w:rFonts w:hint="default"/>
                <w:vertAlign w:val="baseline"/>
                <w:lang w:val="en-US" w:eastAsia="zh-CN"/>
              </w:rPr>
            </w:pPr>
          </w:p>
        </w:tc>
      </w:tr>
      <w:tr w14:paraId="2A44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tcPr>
          <w:p w14:paraId="6E72259E">
            <w:pPr>
              <w:rPr>
                <w:rFonts w:hint="eastAsia"/>
                <w:vertAlign w:val="baseline"/>
                <w:lang w:val="en-US" w:eastAsia="zh-CN"/>
              </w:rPr>
            </w:pPr>
            <w:r>
              <w:rPr>
                <w:rFonts w:hint="eastAsia"/>
                <w:vertAlign w:val="baseline"/>
                <w:lang w:val="en-US" w:eastAsia="zh-CN"/>
              </w:rPr>
              <w:t xml:space="preserve">   </w:t>
            </w:r>
          </w:p>
          <w:p w14:paraId="606096F0">
            <w:pPr>
              <w:rPr>
                <w:rFonts w:hint="eastAsia"/>
                <w:vertAlign w:val="baseline"/>
                <w:lang w:val="en-US" w:eastAsia="zh-CN"/>
              </w:rPr>
            </w:pPr>
          </w:p>
          <w:p w14:paraId="4B319C70">
            <w:pPr>
              <w:rPr>
                <w:rFonts w:hint="eastAsia"/>
                <w:vertAlign w:val="baseline"/>
                <w:lang w:val="en-US" w:eastAsia="zh-CN"/>
              </w:rPr>
            </w:pPr>
          </w:p>
          <w:p w14:paraId="6E30C9A9">
            <w:pPr>
              <w:ind w:firstLine="210" w:firstLineChars="100"/>
              <w:rPr>
                <w:rFonts w:hint="default"/>
                <w:vertAlign w:val="baseline"/>
                <w:lang w:val="en-US" w:eastAsia="zh-CN"/>
              </w:rPr>
            </w:pPr>
            <w:r>
              <w:rPr>
                <w:rFonts w:hint="eastAsia"/>
                <w:vertAlign w:val="baseline"/>
                <w:lang w:val="en-US" w:eastAsia="zh-CN"/>
              </w:rPr>
              <w:t>EPWM</w:t>
            </w:r>
          </w:p>
        </w:tc>
        <w:tc>
          <w:tcPr>
            <w:tcW w:w="1617" w:type="dxa"/>
          </w:tcPr>
          <w:p w14:paraId="432C6F00">
            <w:pPr>
              <w:jc w:val="center"/>
              <w:rPr>
                <w:rFonts w:hint="default"/>
                <w:vertAlign w:val="baseline"/>
                <w:lang w:val="en-US" w:eastAsia="zh-CN"/>
              </w:rPr>
            </w:pPr>
            <w:r>
              <w:rPr>
                <w:rFonts w:hint="eastAsia"/>
                <w:vertAlign w:val="baseline"/>
                <w:lang w:val="en-US" w:eastAsia="zh-CN"/>
              </w:rPr>
              <w:t>EPWM4B</w:t>
            </w:r>
          </w:p>
        </w:tc>
        <w:tc>
          <w:tcPr>
            <w:tcW w:w="1402" w:type="dxa"/>
          </w:tcPr>
          <w:p w14:paraId="205D1EF4">
            <w:pPr>
              <w:jc w:val="center"/>
              <w:rPr>
                <w:rFonts w:hint="default"/>
                <w:vertAlign w:val="baseline"/>
                <w:lang w:val="en-US" w:eastAsia="zh-CN"/>
              </w:rPr>
            </w:pPr>
            <w:r>
              <w:rPr>
                <w:rFonts w:hint="eastAsia"/>
                <w:vertAlign w:val="baseline"/>
                <w:lang w:val="en-US" w:eastAsia="zh-CN"/>
              </w:rPr>
              <w:t>GPIO7</w:t>
            </w:r>
          </w:p>
        </w:tc>
        <w:tc>
          <w:tcPr>
            <w:tcW w:w="1382" w:type="dxa"/>
          </w:tcPr>
          <w:p w14:paraId="33081EAC">
            <w:pPr>
              <w:rPr>
                <w:rFonts w:hint="default"/>
                <w:vertAlign w:val="baseline"/>
                <w:lang w:val="en-US" w:eastAsia="zh-CN"/>
              </w:rPr>
            </w:pPr>
            <w:r>
              <w:rPr>
                <w:rFonts w:hint="eastAsia"/>
                <w:vertAlign w:val="baseline"/>
                <w:lang w:val="en-US" w:eastAsia="zh-CN"/>
              </w:rPr>
              <w:t xml:space="preserve">    49</w:t>
            </w:r>
          </w:p>
        </w:tc>
        <w:tc>
          <w:tcPr>
            <w:tcW w:w="1536" w:type="dxa"/>
          </w:tcPr>
          <w:p w14:paraId="71B7043B">
            <w:pPr>
              <w:rPr>
                <w:rFonts w:hint="default"/>
                <w:vertAlign w:val="baseline"/>
                <w:lang w:val="en-US" w:eastAsia="zh-CN"/>
              </w:rPr>
            </w:pPr>
            <w:r>
              <w:rPr>
                <w:rFonts w:hint="eastAsia"/>
                <w:vertAlign w:val="baseline"/>
                <w:lang w:val="en-US" w:eastAsia="zh-CN"/>
              </w:rPr>
              <w:t xml:space="preserve">   MCU_ALO </w:t>
            </w:r>
          </w:p>
        </w:tc>
        <w:tc>
          <w:tcPr>
            <w:tcW w:w="1371" w:type="dxa"/>
            <w:vMerge w:val="restart"/>
          </w:tcPr>
          <w:p w14:paraId="414426CA">
            <w:pPr>
              <w:ind w:firstLine="420" w:firstLineChars="200"/>
              <w:rPr>
                <w:rFonts w:hint="default"/>
                <w:vertAlign w:val="baseline"/>
                <w:lang w:val="en-US" w:eastAsia="zh-CN"/>
              </w:rPr>
            </w:pPr>
            <w:r>
              <w:rPr>
                <w:rFonts w:hint="eastAsia"/>
                <w:vertAlign w:val="baseline"/>
                <w:lang w:val="en-US" w:eastAsia="zh-CN"/>
              </w:rPr>
              <w:t>U相</w:t>
            </w:r>
          </w:p>
        </w:tc>
      </w:tr>
      <w:tr w14:paraId="6A09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41BF18A2">
            <w:pPr>
              <w:rPr>
                <w:rFonts w:hint="eastAsia"/>
                <w:vertAlign w:val="baseline"/>
                <w:lang w:val="en-US" w:eastAsia="zh-CN"/>
              </w:rPr>
            </w:pPr>
          </w:p>
        </w:tc>
        <w:tc>
          <w:tcPr>
            <w:tcW w:w="1617" w:type="dxa"/>
          </w:tcPr>
          <w:p w14:paraId="255DE575">
            <w:pPr>
              <w:jc w:val="center"/>
              <w:rPr>
                <w:rFonts w:hint="default"/>
                <w:vertAlign w:val="baseline"/>
                <w:lang w:val="en-US" w:eastAsia="zh-CN"/>
              </w:rPr>
            </w:pPr>
            <w:r>
              <w:rPr>
                <w:rFonts w:hint="eastAsia"/>
                <w:vertAlign w:val="baseline"/>
                <w:lang w:val="en-US" w:eastAsia="zh-CN"/>
              </w:rPr>
              <w:t>EPWM4A</w:t>
            </w:r>
          </w:p>
        </w:tc>
        <w:tc>
          <w:tcPr>
            <w:tcW w:w="1402" w:type="dxa"/>
          </w:tcPr>
          <w:p w14:paraId="509CD097">
            <w:pPr>
              <w:jc w:val="center"/>
              <w:rPr>
                <w:rFonts w:hint="default"/>
                <w:vertAlign w:val="baseline"/>
                <w:lang w:val="en-US" w:eastAsia="zh-CN"/>
              </w:rPr>
            </w:pPr>
            <w:r>
              <w:rPr>
                <w:rFonts w:hint="eastAsia"/>
                <w:vertAlign w:val="baseline"/>
                <w:lang w:val="en-US" w:eastAsia="zh-CN"/>
              </w:rPr>
              <w:t>GPIO6</w:t>
            </w:r>
          </w:p>
        </w:tc>
        <w:tc>
          <w:tcPr>
            <w:tcW w:w="1382" w:type="dxa"/>
          </w:tcPr>
          <w:p w14:paraId="153A71A7">
            <w:pPr>
              <w:rPr>
                <w:rFonts w:hint="default"/>
                <w:vertAlign w:val="baseline"/>
                <w:lang w:val="en-US" w:eastAsia="zh-CN"/>
              </w:rPr>
            </w:pPr>
            <w:r>
              <w:rPr>
                <w:rFonts w:hint="eastAsia"/>
                <w:vertAlign w:val="baseline"/>
                <w:lang w:val="en-US" w:eastAsia="zh-CN"/>
              </w:rPr>
              <w:t xml:space="preserve">    50</w:t>
            </w:r>
          </w:p>
        </w:tc>
        <w:tc>
          <w:tcPr>
            <w:tcW w:w="1536" w:type="dxa"/>
          </w:tcPr>
          <w:p w14:paraId="5D961702">
            <w:pPr>
              <w:jc w:val="center"/>
              <w:rPr>
                <w:rFonts w:hint="default"/>
                <w:vertAlign w:val="baseline"/>
                <w:lang w:val="en-US" w:eastAsia="zh-CN"/>
              </w:rPr>
            </w:pPr>
            <w:r>
              <w:rPr>
                <w:rFonts w:hint="eastAsia"/>
                <w:vertAlign w:val="baseline"/>
                <w:lang w:val="en-US" w:eastAsia="zh-CN"/>
              </w:rPr>
              <w:t>MCU_AHI</w:t>
            </w:r>
          </w:p>
        </w:tc>
        <w:tc>
          <w:tcPr>
            <w:tcW w:w="1371" w:type="dxa"/>
            <w:vMerge w:val="continue"/>
          </w:tcPr>
          <w:p w14:paraId="4F35464E">
            <w:pPr>
              <w:jc w:val="center"/>
              <w:rPr>
                <w:rFonts w:hint="eastAsia"/>
                <w:vertAlign w:val="baseline"/>
                <w:lang w:val="en-US" w:eastAsia="zh-CN"/>
              </w:rPr>
            </w:pPr>
          </w:p>
        </w:tc>
      </w:tr>
      <w:tr w14:paraId="2613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6CB9D2C5">
            <w:pPr>
              <w:rPr>
                <w:rFonts w:hint="eastAsia"/>
                <w:vertAlign w:val="baseline"/>
                <w:lang w:val="en-US" w:eastAsia="zh-CN"/>
              </w:rPr>
            </w:pPr>
          </w:p>
        </w:tc>
        <w:tc>
          <w:tcPr>
            <w:tcW w:w="1617" w:type="dxa"/>
          </w:tcPr>
          <w:p w14:paraId="06832654">
            <w:pPr>
              <w:jc w:val="center"/>
              <w:rPr>
                <w:rFonts w:hint="default"/>
                <w:vertAlign w:val="baseline"/>
                <w:lang w:val="en-US" w:eastAsia="zh-CN"/>
              </w:rPr>
            </w:pPr>
            <w:r>
              <w:rPr>
                <w:rFonts w:hint="eastAsia"/>
                <w:vertAlign w:val="baseline"/>
                <w:lang w:val="en-US" w:eastAsia="zh-CN"/>
              </w:rPr>
              <w:t>EPWM5B</w:t>
            </w:r>
          </w:p>
        </w:tc>
        <w:tc>
          <w:tcPr>
            <w:tcW w:w="1402" w:type="dxa"/>
          </w:tcPr>
          <w:p w14:paraId="524C7E79">
            <w:pPr>
              <w:jc w:val="center"/>
              <w:rPr>
                <w:rFonts w:hint="default"/>
                <w:vertAlign w:val="baseline"/>
                <w:lang w:val="en-US" w:eastAsia="zh-CN"/>
              </w:rPr>
            </w:pPr>
            <w:r>
              <w:rPr>
                <w:rFonts w:hint="eastAsia"/>
                <w:vertAlign w:val="baseline"/>
                <w:lang w:val="en-US" w:eastAsia="zh-CN"/>
              </w:rPr>
              <w:t>GPIO9</w:t>
            </w:r>
          </w:p>
        </w:tc>
        <w:tc>
          <w:tcPr>
            <w:tcW w:w="1382" w:type="dxa"/>
          </w:tcPr>
          <w:p w14:paraId="14136851">
            <w:pPr>
              <w:rPr>
                <w:rFonts w:hint="default"/>
                <w:vertAlign w:val="baseline"/>
                <w:lang w:val="en-US" w:eastAsia="zh-CN"/>
              </w:rPr>
            </w:pPr>
            <w:r>
              <w:rPr>
                <w:rFonts w:hint="eastAsia"/>
                <w:vertAlign w:val="baseline"/>
                <w:lang w:val="en-US" w:eastAsia="zh-CN"/>
              </w:rPr>
              <w:t xml:space="preserve">    39</w:t>
            </w:r>
          </w:p>
        </w:tc>
        <w:tc>
          <w:tcPr>
            <w:tcW w:w="1536" w:type="dxa"/>
          </w:tcPr>
          <w:p w14:paraId="3AC9BB26">
            <w:pPr>
              <w:jc w:val="center"/>
              <w:rPr>
                <w:rFonts w:hint="default"/>
                <w:vertAlign w:val="baseline"/>
                <w:lang w:val="en-US" w:eastAsia="zh-CN"/>
              </w:rPr>
            </w:pPr>
            <w:r>
              <w:rPr>
                <w:rFonts w:hint="eastAsia"/>
                <w:vertAlign w:val="baseline"/>
                <w:lang w:val="en-US" w:eastAsia="zh-CN"/>
              </w:rPr>
              <w:t>MCU_BLO</w:t>
            </w:r>
          </w:p>
        </w:tc>
        <w:tc>
          <w:tcPr>
            <w:tcW w:w="1371" w:type="dxa"/>
            <w:vMerge w:val="restart"/>
          </w:tcPr>
          <w:p w14:paraId="50CDEE59">
            <w:pPr>
              <w:jc w:val="center"/>
              <w:rPr>
                <w:rFonts w:hint="default"/>
                <w:vertAlign w:val="baseline"/>
                <w:lang w:val="en-US" w:eastAsia="zh-CN"/>
              </w:rPr>
            </w:pPr>
            <w:r>
              <w:rPr>
                <w:rFonts w:hint="eastAsia"/>
                <w:vertAlign w:val="baseline"/>
                <w:lang w:val="en-US" w:eastAsia="zh-CN"/>
              </w:rPr>
              <w:t>V相</w:t>
            </w:r>
          </w:p>
        </w:tc>
      </w:tr>
      <w:tr w14:paraId="2CEA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077DD2EF">
            <w:pPr>
              <w:rPr>
                <w:rFonts w:hint="eastAsia"/>
                <w:vertAlign w:val="baseline"/>
                <w:lang w:val="en-US" w:eastAsia="zh-CN"/>
              </w:rPr>
            </w:pPr>
          </w:p>
        </w:tc>
        <w:tc>
          <w:tcPr>
            <w:tcW w:w="1617" w:type="dxa"/>
          </w:tcPr>
          <w:p w14:paraId="4BD0018C">
            <w:pPr>
              <w:jc w:val="center"/>
              <w:rPr>
                <w:rFonts w:hint="default"/>
                <w:vertAlign w:val="baseline"/>
                <w:lang w:val="en-US" w:eastAsia="zh-CN"/>
              </w:rPr>
            </w:pPr>
            <w:r>
              <w:rPr>
                <w:rFonts w:hint="eastAsia"/>
                <w:vertAlign w:val="baseline"/>
                <w:lang w:val="en-US" w:eastAsia="zh-CN"/>
              </w:rPr>
              <w:t>EPWM5A</w:t>
            </w:r>
          </w:p>
        </w:tc>
        <w:tc>
          <w:tcPr>
            <w:tcW w:w="1402" w:type="dxa"/>
          </w:tcPr>
          <w:p w14:paraId="3C211F4F">
            <w:pPr>
              <w:jc w:val="center"/>
              <w:rPr>
                <w:rFonts w:hint="default"/>
                <w:vertAlign w:val="baseline"/>
                <w:lang w:val="en-US" w:eastAsia="zh-CN"/>
              </w:rPr>
            </w:pPr>
            <w:r>
              <w:rPr>
                <w:rFonts w:hint="eastAsia"/>
                <w:vertAlign w:val="baseline"/>
                <w:lang w:val="en-US" w:eastAsia="zh-CN"/>
              </w:rPr>
              <w:t>GPIO8</w:t>
            </w:r>
          </w:p>
        </w:tc>
        <w:tc>
          <w:tcPr>
            <w:tcW w:w="1382" w:type="dxa"/>
          </w:tcPr>
          <w:p w14:paraId="3B2B00A3">
            <w:pPr>
              <w:rPr>
                <w:rFonts w:hint="default"/>
                <w:vertAlign w:val="baseline"/>
                <w:lang w:val="en-US" w:eastAsia="zh-CN"/>
              </w:rPr>
            </w:pPr>
            <w:r>
              <w:rPr>
                <w:rFonts w:hint="eastAsia"/>
                <w:vertAlign w:val="baseline"/>
                <w:lang w:val="en-US" w:eastAsia="zh-CN"/>
              </w:rPr>
              <w:t xml:space="preserve">    43</w:t>
            </w:r>
          </w:p>
        </w:tc>
        <w:tc>
          <w:tcPr>
            <w:tcW w:w="1536" w:type="dxa"/>
          </w:tcPr>
          <w:p w14:paraId="4DCC6083">
            <w:pPr>
              <w:jc w:val="center"/>
              <w:rPr>
                <w:rFonts w:hint="default"/>
                <w:vertAlign w:val="baseline"/>
                <w:lang w:val="en-US" w:eastAsia="zh-CN"/>
              </w:rPr>
            </w:pPr>
            <w:r>
              <w:rPr>
                <w:rFonts w:hint="eastAsia"/>
                <w:vertAlign w:val="baseline"/>
                <w:lang w:val="en-US" w:eastAsia="zh-CN"/>
              </w:rPr>
              <w:t>MCU_BHI</w:t>
            </w:r>
          </w:p>
        </w:tc>
        <w:tc>
          <w:tcPr>
            <w:tcW w:w="1371" w:type="dxa"/>
            <w:vMerge w:val="continue"/>
          </w:tcPr>
          <w:p w14:paraId="2D6BBDCE">
            <w:pPr>
              <w:jc w:val="center"/>
              <w:rPr>
                <w:rFonts w:hint="eastAsia"/>
                <w:vertAlign w:val="baseline"/>
                <w:lang w:val="en-US" w:eastAsia="zh-CN"/>
              </w:rPr>
            </w:pPr>
          </w:p>
        </w:tc>
      </w:tr>
      <w:tr w14:paraId="4AAE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6166DD4B">
            <w:pPr>
              <w:rPr>
                <w:rFonts w:hint="eastAsia"/>
                <w:vertAlign w:val="baseline"/>
                <w:lang w:val="en-US" w:eastAsia="zh-CN"/>
              </w:rPr>
            </w:pPr>
          </w:p>
        </w:tc>
        <w:tc>
          <w:tcPr>
            <w:tcW w:w="1617" w:type="dxa"/>
            <w:shd w:val="clear" w:color="auto" w:fill="auto"/>
            <w:vAlign w:val="top"/>
          </w:tcPr>
          <w:p w14:paraId="742E9B2B">
            <w:pPr>
              <w:jc w:val="cente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EPWM2B</w:t>
            </w:r>
          </w:p>
        </w:tc>
        <w:tc>
          <w:tcPr>
            <w:tcW w:w="1402" w:type="dxa"/>
          </w:tcPr>
          <w:p w14:paraId="39BCDE4E">
            <w:pPr>
              <w:jc w:val="center"/>
              <w:rPr>
                <w:rFonts w:hint="default"/>
                <w:vertAlign w:val="baseline"/>
                <w:lang w:val="en-US" w:eastAsia="zh-CN"/>
              </w:rPr>
            </w:pPr>
            <w:r>
              <w:rPr>
                <w:rFonts w:hint="eastAsia"/>
                <w:vertAlign w:val="baseline"/>
                <w:lang w:val="en-US" w:eastAsia="zh-CN"/>
              </w:rPr>
              <w:t>GPIO3</w:t>
            </w:r>
          </w:p>
        </w:tc>
        <w:tc>
          <w:tcPr>
            <w:tcW w:w="1382" w:type="dxa"/>
          </w:tcPr>
          <w:p w14:paraId="32B93918">
            <w:pPr>
              <w:rPr>
                <w:rFonts w:hint="default"/>
                <w:vertAlign w:val="baseline"/>
                <w:lang w:val="en-US" w:eastAsia="zh-CN"/>
              </w:rPr>
            </w:pPr>
            <w:r>
              <w:rPr>
                <w:rFonts w:hint="eastAsia"/>
                <w:vertAlign w:val="baseline"/>
                <w:lang w:val="en-US" w:eastAsia="zh-CN"/>
              </w:rPr>
              <w:t xml:space="preserve">    66</w:t>
            </w:r>
          </w:p>
        </w:tc>
        <w:tc>
          <w:tcPr>
            <w:tcW w:w="1536" w:type="dxa"/>
          </w:tcPr>
          <w:p w14:paraId="5A5D4F21">
            <w:pPr>
              <w:jc w:val="center"/>
              <w:rPr>
                <w:rFonts w:hint="default"/>
                <w:vertAlign w:val="baseline"/>
                <w:lang w:val="en-US" w:eastAsia="zh-CN"/>
              </w:rPr>
            </w:pPr>
            <w:r>
              <w:rPr>
                <w:rFonts w:hint="eastAsia"/>
                <w:vertAlign w:val="baseline"/>
                <w:lang w:val="en-US" w:eastAsia="zh-CN"/>
              </w:rPr>
              <w:t>MCU_CHI</w:t>
            </w:r>
          </w:p>
        </w:tc>
        <w:tc>
          <w:tcPr>
            <w:tcW w:w="1371" w:type="dxa"/>
            <w:vMerge w:val="restart"/>
          </w:tcPr>
          <w:p w14:paraId="00369808">
            <w:pPr>
              <w:jc w:val="center"/>
              <w:rPr>
                <w:rFonts w:hint="default"/>
                <w:vertAlign w:val="baseline"/>
                <w:lang w:val="en-US" w:eastAsia="zh-CN"/>
              </w:rPr>
            </w:pPr>
            <w:r>
              <w:rPr>
                <w:rFonts w:hint="eastAsia"/>
                <w:vertAlign w:val="baseline"/>
                <w:lang w:val="en-US" w:eastAsia="zh-CN"/>
              </w:rPr>
              <w:t>W相</w:t>
            </w:r>
          </w:p>
        </w:tc>
      </w:tr>
      <w:tr w14:paraId="5A57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23D70443">
            <w:pPr>
              <w:rPr>
                <w:rFonts w:hint="eastAsia"/>
                <w:vertAlign w:val="baseline"/>
                <w:lang w:val="en-US" w:eastAsia="zh-CN"/>
              </w:rPr>
            </w:pPr>
          </w:p>
        </w:tc>
        <w:tc>
          <w:tcPr>
            <w:tcW w:w="1617" w:type="dxa"/>
            <w:shd w:val="clear" w:color="auto" w:fill="auto"/>
            <w:vAlign w:val="top"/>
          </w:tcPr>
          <w:p w14:paraId="46AAD415">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EPWM2A</w:t>
            </w:r>
          </w:p>
        </w:tc>
        <w:tc>
          <w:tcPr>
            <w:tcW w:w="1402" w:type="dxa"/>
          </w:tcPr>
          <w:p w14:paraId="0AD3F09C">
            <w:pPr>
              <w:jc w:val="center"/>
              <w:rPr>
                <w:rFonts w:hint="default"/>
                <w:vertAlign w:val="baseline"/>
                <w:lang w:val="en-US" w:eastAsia="zh-CN"/>
              </w:rPr>
            </w:pPr>
            <w:r>
              <w:rPr>
                <w:rFonts w:hint="eastAsia"/>
                <w:vertAlign w:val="baseline"/>
                <w:lang w:val="en-US" w:eastAsia="zh-CN"/>
              </w:rPr>
              <w:t>GPIO2</w:t>
            </w:r>
          </w:p>
        </w:tc>
        <w:tc>
          <w:tcPr>
            <w:tcW w:w="1382" w:type="dxa"/>
          </w:tcPr>
          <w:p w14:paraId="18832229">
            <w:pPr>
              <w:rPr>
                <w:rFonts w:hint="default"/>
                <w:vertAlign w:val="baseline"/>
                <w:lang w:val="en-US" w:eastAsia="zh-CN"/>
              </w:rPr>
            </w:pPr>
            <w:r>
              <w:rPr>
                <w:rFonts w:hint="eastAsia"/>
                <w:vertAlign w:val="baseline"/>
                <w:lang w:val="en-US" w:eastAsia="zh-CN"/>
              </w:rPr>
              <w:t xml:space="preserve">    67</w:t>
            </w:r>
          </w:p>
        </w:tc>
        <w:tc>
          <w:tcPr>
            <w:tcW w:w="1536" w:type="dxa"/>
          </w:tcPr>
          <w:p w14:paraId="20B15057">
            <w:pPr>
              <w:jc w:val="center"/>
              <w:rPr>
                <w:rFonts w:hint="default"/>
                <w:vertAlign w:val="baseline"/>
                <w:lang w:val="en-US" w:eastAsia="zh-CN"/>
              </w:rPr>
            </w:pPr>
            <w:r>
              <w:rPr>
                <w:rFonts w:hint="eastAsia"/>
                <w:vertAlign w:val="baseline"/>
                <w:lang w:val="en-US" w:eastAsia="zh-CN"/>
              </w:rPr>
              <w:t>MCU_CLO</w:t>
            </w:r>
          </w:p>
        </w:tc>
        <w:tc>
          <w:tcPr>
            <w:tcW w:w="1371" w:type="dxa"/>
            <w:vMerge w:val="continue"/>
          </w:tcPr>
          <w:p w14:paraId="37895352">
            <w:pPr>
              <w:jc w:val="center"/>
              <w:rPr>
                <w:rFonts w:hint="eastAsia"/>
                <w:vertAlign w:val="baseline"/>
                <w:lang w:val="en-US" w:eastAsia="zh-CN"/>
              </w:rPr>
            </w:pPr>
          </w:p>
        </w:tc>
      </w:tr>
      <w:tr w14:paraId="1727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tcPr>
          <w:p w14:paraId="3771D7F9">
            <w:pPr>
              <w:rPr>
                <w:rFonts w:hint="default"/>
                <w:vertAlign w:val="baseline"/>
                <w:lang w:val="en-US" w:eastAsia="zh-CN"/>
              </w:rPr>
            </w:pPr>
            <w:r>
              <w:rPr>
                <w:rFonts w:hint="eastAsia"/>
                <w:vertAlign w:val="baseline"/>
                <w:lang w:val="en-US" w:eastAsia="zh-CN"/>
              </w:rPr>
              <w:t xml:space="preserve">   HRCAP</w:t>
            </w:r>
          </w:p>
        </w:tc>
        <w:tc>
          <w:tcPr>
            <w:tcW w:w="1617" w:type="dxa"/>
          </w:tcPr>
          <w:p w14:paraId="6A7BA1B2">
            <w:pPr>
              <w:jc w:val="center"/>
              <w:rPr>
                <w:rFonts w:hint="default"/>
                <w:vertAlign w:val="baseline"/>
                <w:lang w:val="en-US" w:eastAsia="zh-CN"/>
              </w:rPr>
            </w:pPr>
            <w:r>
              <w:rPr>
                <w:rFonts w:hint="eastAsia"/>
                <w:vertAlign w:val="baseline"/>
                <w:lang w:val="en-US" w:eastAsia="zh-CN"/>
              </w:rPr>
              <w:t>HRCAP2</w:t>
            </w:r>
          </w:p>
        </w:tc>
        <w:tc>
          <w:tcPr>
            <w:tcW w:w="1402" w:type="dxa"/>
          </w:tcPr>
          <w:p w14:paraId="0A87CA63">
            <w:pPr>
              <w:rPr>
                <w:rFonts w:hint="default"/>
                <w:vertAlign w:val="baseline"/>
                <w:lang w:val="en-US" w:eastAsia="zh-CN"/>
              </w:rPr>
            </w:pPr>
            <w:r>
              <w:rPr>
                <w:rFonts w:hint="eastAsia"/>
                <w:vertAlign w:val="baseline"/>
                <w:lang w:val="en-US" w:eastAsia="zh-CN"/>
              </w:rPr>
              <w:t xml:space="preserve">    GPIO27</w:t>
            </w:r>
          </w:p>
        </w:tc>
        <w:tc>
          <w:tcPr>
            <w:tcW w:w="1382" w:type="dxa"/>
          </w:tcPr>
          <w:p w14:paraId="5BA5D719">
            <w:pPr>
              <w:rPr>
                <w:rFonts w:hint="default"/>
                <w:vertAlign w:val="baseline"/>
                <w:lang w:val="en-US" w:eastAsia="zh-CN"/>
              </w:rPr>
            </w:pPr>
            <w:r>
              <w:rPr>
                <w:rFonts w:hint="eastAsia"/>
                <w:vertAlign w:val="baseline"/>
                <w:lang w:val="en-US" w:eastAsia="zh-CN"/>
              </w:rPr>
              <w:t xml:space="preserve">    31</w:t>
            </w:r>
          </w:p>
        </w:tc>
        <w:tc>
          <w:tcPr>
            <w:tcW w:w="1536" w:type="dxa"/>
          </w:tcPr>
          <w:p w14:paraId="369FBFB4">
            <w:pPr>
              <w:rPr>
                <w:rFonts w:hint="default"/>
                <w:vertAlign w:val="baseline"/>
                <w:lang w:val="en-US" w:eastAsia="zh-CN"/>
              </w:rPr>
            </w:pPr>
            <w:r>
              <w:rPr>
                <w:rFonts w:hint="eastAsia"/>
                <w:vertAlign w:val="baseline"/>
                <w:lang w:val="en-US" w:eastAsia="zh-CN"/>
              </w:rPr>
              <w:t>MCU_PWM_P</w:t>
            </w:r>
          </w:p>
        </w:tc>
        <w:tc>
          <w:tcPr>
            <w:tcW w:w="1371" w:type="dxa"/>
            <w:vMerge w:val="restart"/>
          </w:tcPr>
          <w:p w14:paraId="48A8DDA8">
            <w:pPr>
              <w:rPr>
                <w:rFonts w:hint="default"/>
                <w:vertAlign w:val="baseline"/>
                <w:lang w:val="en-US" w:eastAsia="zh-CN"/>
              </w:rPr>
            </w:pPr>
            <w:r>
              <w:rPr>
                <w:rFonts w:hint="eastAsia"/>
                <w:vertAlign w:val="baseline"/>
                <w:lang w:val="en-US" w:eastAsia="zh-CN"/>
              </w:rPr>
              <w:t>TAS转角</w:t>
            </w:r>
          </w:p>
        </w:tc>
      </w:tr>
      <w:tr w14:paraId="41A7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2657658A">
            <w:pPr>
              <w:rPr>
                <w:rFonts w:hint="eastAsia"/>
                <w:vertAlign w:val="baseline"/>
                <w:lang w:val="en-US" w:eastAsia="zh-CN"/>
              </w:rPr>
            </w:pPr>
          </w:p>
        </w:tc>
        <w:tc>
          <w:tcPr>
            <w:tcW w:w="1617" w:type="dxa"/>
          </w:tcPr>
          <w:p w14:paraId="351C7195">
            <w:pPr>
              <w:jc w:val="center"/>
              <w:rPr>
                <w:rFonts w:hint="default"/>
                <w:vertAlign w:val="baseline"/>
                <w:lang w:val="en-US" w:eastAsia="zh-CN"/>
              </w:rPr>
            </w:pPr>
            <w:r>
              <w:rPr>
                <w:rFonts w:hint="eastAsia"/>
                <w:vertAlign w:val="baseline"/>
                <w:lang w:val="en-US" w:eastAsia="zh-CN"/>
              </w:rPr>
              <w:t>HRCAP1</w:t>
            </w:r>
          </w:p>
        </w:tc>
        <w:tc>
          <w:tcPr>
            <w:tcW w:w="1402" w:type="dxa"/>
          </w:tcPr>
          <w:p w14:paraId="76EAF795">
            <w:pPr>
              <w:rPr>
                <w:rFonts w:hint="default"/>
                <w:vertAlign w:val="baseline"/>
                <w:lang w:val="en-US" w:eastAsia="zh-CN"/>
              </w:rPr>
            </w:pPr>
            <w:r>
              <w:rPr>
                <w:rFonts w:hint="eastAsia"/>
                <w:vertAlign w:val="baseline"/>
                <w:lang w:val="en-US" w:eastAsia="zh-CN"/>
              </w:rPr>
              <w:t xml:space="preserve">    GPIO26</w:t>
            </w:r>
          </w:p>
        </w:tc>
        <w:tc>
          <w:tcPr>
            <w:tcW w:w="1382" w:type="dxa"/>
          </w:tcPr>
          <w:p w14:paraId="26A82AF7">
            <w:pPr>
              <w:rPr>
                <w:rFonts w:hint="default"/>
                <w:vertAlign w:val="baseline"/>
                <w:lang w:val="en-US" w:eastAsia="zh-CN"/>
              </w:rPr>
            </w:pPr>
            <w:r>
              <w:rPr>
                <w:rFonts w:hint="eastAsia"/>
                <w:vertAlign w:val="baseline"/>
                <w:lang w:val="en-US" w:eastAsia="zh-CN"/>
              </w:rPr>
              <w:t xml:space="preserve">    37</w:t>
            </w:r>
          </w:p>
        </w:tc>
        <w:tc>
          <w:tcPr>
            <w:tcW w:w="1536" w:type="dxa"/>
          </w:tcPr>
          <w:p w14:paraId="52F0894C">
            <w:pPr>
              <w:rPr>
                <w:rFonts w:hint="default"/>
                <w:vertAlign w:val="baseline"/>
                <w:lang w:val="en-US" w:eastAsia="zh-CN"/>
              </w:rPr>
            </w:pPr>
            <w:r>
              <w:rPr>
                <w:rFonts w:hint="eastAsia"/>
                <w:vertAlign w:val="baseline"/>
                <w:lang w:val="en-US" w:eastAsia="zh-CN"/>
              </w:rPr>
              <w:t>MCU_PWM_S</w:t>
            </w:r>
          </w:p>
        </w:tc>
        <w:tc>
          <w:tcPr>
            <w:tcW w:w="1371" w:type="dxa"/>
            <w:vMerge w:val="continue"/>
          </w:tcPr>
          <w:p w14:paraId="5E2AF3D9">
            <w:pPr>
              <w:rPr>
                <w:rFonts w:hint="eastAsia"/>
                <w:vertAlign w:val="baseline"/>
                <w:lang w:val="en-US" w:eastAsia="zh-CN"/>
              </w:rPr>
            </w:pPr>
          </w:p>
        </w:tc>
      </w:tr>
      <w:tr w14:paraId="4814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tcPr>
          <w:p w14:paraId="43602CF5">
            <w:pPr>
              <w:rPr>
                <w:rFonts w:hint="default"/>
                <w:vertAlign w:val="baseline"/>
                <w:lang w:val="en-US" w:eastAsia="zh-CN"/>
              </w:rPr>
            </w:pPr>
            <w:r>
              <w:rPr>
                <w:rFonts w:hint="eastAsia"/>
                <w:vertAlign w:val="baseline"/>
                <w:lang w:val="en-US" w:eastAsia="zh-CN"/>
              </w:rPr>
              <w:t xml:space="preserve">   ECAP</w:t>
            </w:r>
          </w:p>
        </w:tc>
        <w:tc>
          <w:tcPr>
            <w:tcW w:w="1617" w:type="dxa"/>
          </w:tcPr>
          <w:p w14:paraId="63E7390F">
            <w:pPr>
              <w:jc w:val="center"/>
              <w:rPr>
                <w:rFonts w:hint="default"/>
                <w:vertAlign w:val="baseline"/>
                <w:lang w:val="en-US" w:eastAsia="zh-CN"/>
              </w:rPr>
            </w:pPr>
            <w:r>
              <w:rPr>
                <w:rFonts w:hint="eastAsia"/>
                <w:vertAlign w:val="baseline"/>
                <w:lang w:val="en-US" w:eastAsia="zh-CN"/>
              </w:rPr>
              <w:t>ECAP1</w:t>
            </w:r>
          </w:p>
        </w:tc>
        <w:tc>
          <w:tcPr>
            <w:tcW w:w="1402" w:type="dxa"/>
          </w:tcPr>
          <w:p w14:paraId="7238F882">
            <w:pPr>
              <w:rPr>
                <w:rFonts w:hint="default"/>
                <w:vertAlign w:val="baseline"/>
                <w:lang w:val="en-US" w:eastAsia="zh-CN"/>
              </w:rPr>
            </w:pPr>
            <w:r>
              <w:rPr>
                <w:rFonts w:hint="eastAsia"/>
                <w:vertAlign w:val="baseline"/>
                <w:lang w:val="en-US" w:eastAsia="zh-CN"/>
              </w:rPr>
              <w:t xml:space="preserve">    GPIO5</w:t>
            </w:r>
          </w:p>
        </w:tc>
        <w:tc>
          <w:tcPr>
            <w:tcW w:w="1382" w:type="dxa"/>
          </w:tcPr>
          <w:p w14:paraId="34745F8A">
            <w:pPr>
              <w:rPr>
                <w:rFonts w:hint="default"/>
                <w:vertAlign w:val="baseline"/>
                <w:lang w:val="en-US" w:eastAsia="zh-CN"/>
              </w:rPr>
            </w:pPr>
            <w:r>
              <w:rPr>
                <w:rFonts w:hint="eastAsia"/>
                <w:vertAlign w:val="baseline"/>
                <w:lang w:val="en-US" w:eastAsia="zh-CN"/>
              </w:rPr>
              <w:t xml:space="preserve">    62</w:t>
            </w:r>
          </w:p>
        </w:tc>
        <w:tc>
          <w:tcPr>
            <w:tcW w:w="1536" w:type="dxa"/>
          </w:tcPr>
          <w:p w14:paraId="5F63C848">
            <w:pPr>
              <w:rPr>
                <w:rFonts w:hint="default"/>
                <w:vertAlign w:val="baseline"/>
                <w:lang w:val="en-US" w:eastAsia="zh-CN"/>
              </w:rPr>
            </w:pPr>
            <w:r>
              <w:rPr>
                <w:rFonts w:hint="eastAsia"/>
                <w:vertAlign w:val="baseline"/>
                <w:lang w:val="en-US" w:eastAsia="zh-CN"/>
              </w:rPr>
              <w:t>MCU_PWM_T2</w:t>
            </w:r>
          </w:p>
        </w:tc>
        <w:tc>
          <w:tcPr>
            <w:tcW w:w="1371" w:type="dxa"/>
            <w:vMerge w:val="restart"/>
          </w:tcPr>
          <w:p w14:paraId="0BE312DE">
            <w:pPr>
              <w:rPr>
                <w:rFonts w:hint="default"/>
                <w:vertAlign w:val="baseline"/>
                <w:lang w:val="en-US" w:eastAsia="zh-CN"/>
              </w:rPr>
            </w:pPr>
            <w:r>
              <w:rPr>
                <w:rFonts w:hint="eastAsia"/>
                <w:vertAlign w:val="baseline"/>
                <w:lang w:val="en-US" w:eastAsia="zh-CN"/>
              </w:rPr>
              <w:t>TAS扭矩</w:t>
            </w:r>
          </w:p>
        </w:tc>
      </w:tr>
      <w:tr w14:paraId="1FAE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7EC5BFAF">
            <w:pPr>
              <w:rPr>
                <w:rFonts w:hint="eastAsia"/>
                <w:vertAlign w:val="baseline"/>
                <w:lang w:val="en-US" w:eastAsia="zh-CN"/>
              </w:rPr>
            </w:pPr>
          </w:p>
        </w:tc>
        <w:tc>
          <w:tcPr>
            <w:tcW w:w="1617" w:type="dxa"/>
          </w:tcPr>
          <w:p w14:paraId="1D425263">
            <w:pPr>
              <w:rPr>
                <w:rFonts w:hint="default"/>
                <w:vertAlign w:val="baseline"/>
                <w:lang w:val="en-US" w:eastAsia="zh-CN"/>
              </w:rPr>
            </w:pPr>
            <w:r>
              <w:rPr>
                <w:rFonts w:hint="eastAsia"/>
                <w:vertAlign w:val="baseline"/>
                <w:lang w:val="en-US" w:eastAsia="zh-CN"/>
              </w:rPr>
              <w:t xml:space="preserve">     ECAP1</w:t>
            </w:r>
          </w:p>
        </w:tc>
        <w:tc>
          <w:tcPr>
            <w:tcW w:w="1402" w:type="dxa"/>
          </w:tcPr>
          <w:p w14:paraId="272FBCEB">
            <w:pPr>
              <w:rPr>
                <w:rFonts w:hint="default"/>
                <w:vertAlign w:val="baseline"/>
                <w:lang w:val="en-US" w:eastAsia="zh-CN"/>
              </w:rPr>
            </w:pPr>
            <w:r>
              <w:rPr>
                <w:rFonts w:hint="eastAsia"/>
                <w:vertAlign w:val="baseline"/>
                <w:lang w:val="en-US" w:eastAsia="zh-CN"/>
              </w:rPr>
              <w:t xml:space="preserve">    GPIO19</w:t>
            </w:r>
          </w:p>
        </w:tc>
        <w:tc>
          <w:tcPr>
            <w:tcW w:w="1382" w:type="dxa"/>
          </w:tcPr>
          <w:p w14:paraId="03599E9B">
            <w:pPr>
              <w:rPr>
                <w:rFonts w:hint="default"/>
                <w:vertAlign w:val="baseline"/>
                <w:lang w:val="en-US" w:eastAsia="zh-CN"/>
              </w:rPr>
            </w:pPr>
            <w:r>
              <w:rPr>
                <w:rFonts w:hint="eastAsia"/>
                <w:vertAlign w:val="baseline"/>
                <w:lang w:val="en-US" w:eastAsia="zh-CN"/>
              </w:rPr>
              <w:t xml:space="preserve">    55</w:t>
            </w:r>
          </w:p>
        </w:tc>
        <w:tc>
          <w:tcPr>
            <w:tcW w:w="1536" w:type="dxa"/>
          </w:tcPr>
          <w:p w14:paraId="233DCD52">
            <w:pPr>
              <w:rPr>
                <w:rFonts w:hint="default"/>
                <w:vertAlign w:val="baseline"/>
                <w:lang w:val="en-US" w:eastAsia="zh-CN"/>
              </w:rPr>
            </w:pPr>
            <w:r>
              <w:rPr>
                <w:rFonts w:hint="eastAsia"/>
                <w:vertAlign w:val="baseline"/>
                <w:lang w:val="en-US" w:eastAsia="zh-CN"/>
              </w:rPr>
              <w:t>MCU_PWM_T1</w:t>
            </w:r>
          </w:p>
        </w:tc>
        <w:tc>
          <w:tcPr>
            <w:tcW w:w="1371" w:type="dxa"/>
            <w:vMerge w:val="continue"/>
          </w:tcPr>
          <w:p w14:paraId="626B6DCF">
            <w:pPr>
              <w:rPr>
                <w:rFonts w:hint="eastAsia"/>
                <w:vertAlign w:val="baseline"/>
                <w:lang w:val="en-US" w:eastAsia="zh-CN"/>
              </w:rPr>
            </w:pPr>
          </w:p>
        </w:tc>
      </w:tr>
      <w:tr w14:paraId="1569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189598A2">
            <w:pPr>
              <w:rPr>
                <w:rFonts w:hint="default"/>
                <w:vertAlign w:val="baseline"/>
                <w:lang w:val="en-US" w:eastAsia="zh-CN"/>
              </w:rPr>
            </w:pPr>
            <w:r>
              <w:rPr>
                <w:rFonts w:hint="eastAsia"/>
                <w:vertAlign w:val="baseline"/>
                <w:lang w:val="en-US" w:eastAsia="zh-CN"/>
              </w:rPr>
              <w:t xml:space="preserve">    GPIO</w:t>
            </w:r>
          </w:p>
        </w:tc>
        <w:tc>
          <w:tcPr>
            <w:tcW w:w="1617" w:type="dxa"/>
          </w:tcPr>
          <w:p w14:paraId="7261E899">
            <w:pPr>
              <w:rPr>
                <w:rFonts w:hint="default"/>
                <w:vertAlign w:val="baseline"/>
                <w:lang w:val="en-US" w:eastAsia="zh-CN"/>
              </w:rPr>
            </w:pPr>
            <w:r>
              <w:rPr>
                <w:rFonts w:hint="eastAsia"/>
                <w:vertAlign w:val="baseline"/>
                <w:lang w:val="en-US" w:eastAsia="zh-CN"/>
              </w:rPr>
              <w:t xml:space="preserve">      GPIO</w:t>
            </w:r>
          </w:p>
        </w:tc>
        <w:tc>
          <w:tcPr>
            <w:tcW w:w="1402" w:type="dxa"/>
          </w:tcPr>
          <w:p w14:paraId="17BBBFDD">
            <w:pPr>
              <w:rPr>
                <w:rFonts w:hint="default"/>
                <w:vertAlign w:val="baseline"/>
                <w:lang w:val="en-US" w:eastAsia="zh-CN"/>
              </w:rPr>
            </w:pPr>
            <w:r>
              <w:rPr>
                <w:rFonts w:hint="eastAsia"/>
                <w:vertAlign w:val="baseline"/>
                <w:lang w:val="en-US" w:eastAsia="zh-CN"/>
              </w:rPr>
              <w:t xml:space="preserve">    GPIO42</w:t>
            </w:r>
          </w:p>
        </w:tc>
        <w:tc>
          <w:tcPr>
            <w:tcW w:w="1382" w:type="dxa"/>
          </w:tcPr>
          <w:p w14:paraId="470A7F58">
            <w:pPr>
              <w:rPr>
                <w:rFonts w:hint="default"/>
                <w:vertAlign w:val="baseline"/>
                <w:lang w:val="en-US" w:eastAsia="zh-CN"/>
              </w:rPr>
            </w:pPr>
            <w:r>
              <w:rPr>
                <w:rFonts w:hint="eastAsia"/>
                <w:vertAlign w:val="baseline"/>
                <w:lang w:val="en-US" w:eastAsia="zh-CN"/>
              </w:rPr>
              <w:t xml:space="preserve">    5</w:t>
            </w:r>
          </w:p>
        </w:tc>
        <w:tc>
          <w:tcPr>
            <w:tcW w:w="1536" w:type="dxa"/>
          </w:tcPr>
          <w:p w14:paraId="44C7DEB1">
            <w:pPr>
              <w:ind w:firstLine="420" w:firstLineChars="200"/>
              <w:rPr>
                <w:rFonts w:hint="default"/>
                <w:vertAlign w:val="baseline"/>
                <w:lang w:val="en-US" w:eastAsia="zh-CN"/>
              </w:rPr>
            </w:pPr>
            <w:r>
              <w:rPr>
                <w:rFonts w:hint="eastAsia"/>
                <w:vertAlign w:val="baseline"/>
                <w:lang w:val="en-US" w:eastAsia="zh-CN"/>
              </w:rPr>
              <w:t>LED1</w:t>
            </w:r>
          </w:p>
        </w:tc>
        <w:tc>
          <w:tcPr>
            <w:tcW w:w="1371" w:type="dxa"/>
          </w:tcPr>
          <w:p w14:paraId="4A365184">
            <w:pPr>
              <w:rPr>
                <w:rFonts w:hint="default"/>
                <w:vertAlign w:val="baseline"/>
                <w:lang w:val="en-US" w:eastAsia="zh-CN"/>
              </w:rPr>
            </w:pPr>
            <w:r>
              <w:rPr>
                <w:rFonts w:hint="eastAsia"/>
                <w:vertAlign w:val="baseline"/>
                <w:lang w:val="en-US" w:eastAsia="zh-CN"/>
              </w:rPr>
              <w:t>运行指示</w:t>
            </w:r>
          </w:p>
        </w:tc>
      </w:tr>
      <w:tr w14:paraId="190E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tcPr>
          <w:p w14:paraId="03A871A3">
            <w:pPr>
              <w:rPr>
                <w:rFonts w:hint="eastAsia"/>
                <w:vertAlign w:val="baseline"/>
                <w:lang w:val="en-US" w:eastAsia="zh-CN"/>
              </w:rPr>
            </w:pPr>
            <w:r>
              <w:rPr>
                <w:rFonts w:hint="eastAsia"/>
                <w:vertAlign w:val="baseline"/>
                <w:lang w:val="en-US" w:eastAsia="zh-CN"/>
              </w:rPr>
              <w:t xml:space="preserve">    </w:t>
            </w:r>
          </w:p>
          <w:p w14:paraId="1EA5FFD0">
            <w:pPr>
              <w:rPr>
                <w:rFonts w:hint="eastAsia"/>
                <w:vertAlign w:val="baseline"/>
                <w:lang w:val="en-US" w:eastAsia="zh-CN"/>
              </w:rPr>
            </w:pPr>
          </w:p>
          <w:p w14:paraId="20AE6CF6">
            <w:pPr>
              <w:ind w:firstLine="420" w:firstLineChars="200"/>
              <w:rPr>
                <w:rFonts w:hint="default"/>
                <w:vertAlign w:val="baseline"/>
                <w:lang w:val="en-US" w:eastAsia="zh-CN"/>
              </w:rPr>
            </w:pPr>
            <w:r>
              <w:rPr>
                <w:rFonts w:hint="eastAsia"/>
                <w:vertAlign w:val="baseline"/>
                <w:lang w:val="en-US" w:eastAsia="zh-CN"/>
              </w:rPr>
              <w:t>ADC</w:t>
            </w:r>
          </w:p>
        </w:tc>
        <w:tc>
          <w:tcPr>
            <w:tcW w:w="1617" w:type="dxa"/>
          </w:tcPr>
          <w:p w14:paraId="3179C85A">
            <w:pPr>
              <w:rPr>
                <w:rFonts w:hint="default"/>
                <w:vertAlign w:val="baseline"/>
                <w:lang w:val="en-US" w:eastAsia="zh-CN"/>
              </w:rPr>
            </w:pPr>
            <w:r>
              <w:rPr>
                <w:rFonts w:hint="eastAsia"/>
                <w:vertAlign w:val="baseline"/>
                <w:lang w:val="en-US" w:eastAsia="zh-CN"/>
              </w:rPr>
              <w:t xml:space="preserve">    ADCINA</w:t>
            </w:r>
          </w:p>
        </w:tc>
        <w:tc>
          <w:tcPr>
            <w:tcW w:w="1402" w:type="dxa"/>
          </w:tcPr>
          <w:p w14:paraId="38D85ADF">
            <w:pPr>
              <w:rPr>
                <w:rFonts w:hint="default"/>
                <w:vertAlign w:val="baseline"/>
                <w:lang w:val="en-US" w:eastAsia="zh-CN"/>
              </w:rPr>
            </w:pPr>
            <w:r>
              <w:rPr>
                <w:rFonts w:hint="eastAsia"/>
                <w:vertAlign w:val="baseline"/>
                <w:lang w:val="en-US" w:eastAsia="zh-CN"/>
              </w:rPr>
              <w:t xml:space="preserve">   ADCIN7</w:t>
            </w:r>
          </w:p>
        </w:tc>
        <w:tc>
          <w:tcPr>
            <w:tcW w:w="1382" w:type="dxa"/>
          </w:tcPr>
          <w:p w14:paraId="60D3A79C">
            <w:pPr>
              <w:rPr>
                <w:rFonts w:hint="default"/>
                <w:vertAlign w:val="baseline"/>
                <w:lang w:val="en-US" w:eastAsia="zh-CN"/>
              </w:rPr>
            </w:pPr>
            <w:r>
              <w:rPr>
                <w:rFonts w:hint="eastAsia"/>
                <w:vertAlign w:val="baseline"/>
                <w:lang w:val="en-US" w:eastAsia="zh-CN"/>
              </w:rPr>
              <w:t xml:space="preserve">     11</w:t>
            </w:r>
          </w:p>
        </w:tc>
        <w:tc>
          <w:tcPr>
            <w:tcW w:w="1536" w:type="dxa"/>
          </w:tcPr>
          <w:p w14:paraId="03408276">
            <w:pPr>
              <w:rPr>
                <w:rFonts w:hint="default"/>
                <w:vertAlign w:val="baseline"/>
                <w:lang w:val="en-US" w:eastAsia="zh-CN"/>
              </w:rPr>
            </w:pPr>
            <w:r>
              <w:rPr>
                <w:rFonts w:hint="eastAsia"/>
                <w:vertAlign w:val="baseline"/>
                <w:lang w:val="en-US" w:eastAsia="zh-CN"/>
              </w:rPr>
              <w:t>VPRE_ADC</w:t>
            </w:r>
          </w:p>
        </w:tc>
        <w:tc>
          <w:tcPr>
            <w:tcW w:w="1371" w:type="dxa"/>
          </w:tcPr>
          <w:p w14:paraId="5D1128A3">
            <w:pPr>
              <w:rPr>
                <w:rFonts w:hint="default"/>
                <w:vertAlign w:val="baseline"/>
                <w:lang w:val="en-US" w:eastAsia="zh-CN"/>
              </w:rPr>
            </w:pPr>
            <w:r>
              <w:rPr>
                <w:rFonts w:hint="eastAsia"/>
                <w:vertAlign w:val="baseline"/>
                <w:lang w:val="en-US" w:eastAsia="zh-CN"/>
              </w:rPr>
              <w:t>母线电压</w:t>
            </w:r>
          </w:p>
        </w:tc>
      </w:tr>
      <w:tr w14:paraId="02A2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5E220AD8">
            <w:pPr>
              <w:rPr>
                <w:rFonts w:hint="eastAsia"/>
                <w:vertAlign w:val="baseline"/>
                <w:lang w:val="en-US" w:eastAsia="zh-CN"/>
              </w:rPr>
            </w:pPr>
          </w:p>
        </w:tc>
        <w:tc>
          <w:tcPr>
            <w:tcW w:w="1617" w:type="dxa"/>
          </w:tcPr>
          <w:p w14:paraId="507399EA">
            <w:pPr>
              <w:jc w:val="center"/>
              <w:rPr>
                <w:rFonts w:hint="default"/>
                <w:vertAlign w:val="baseline"/>
                <w:lang w:val="en-US" w:eastAsia="zh-CN"/>
              </w:rPr>
            </w:pPr>
            <w:r>
              <w:rPr>
                <w:rFonts w:hint="eastAsia"/>
                <w:vertAlign w:val="baseline"/>
                <w:lang w:val="en-US" w:eastAsia="zh-CN"/>
              </w:rPr>
              <w:t>ADCINA</w:t>
            </w:r>
          </w:p>
        </w:tc>
        <w:tc>
          <w:tcPr>
            <w:tcW w:w="1402" w:type="dxa"/>
          </w:tcPr>
          <w:p w14:paraId="662D3A01">
            <w:pPr>
              <w:jc w:val="center"/>
              <w:rPr>
                <w:rFonts w:hint="default"/>
                <w:vertAlign w:val="baseline"/>
                <w:lang w:val="en-US" w:eastAsia="zh-CN"/>
              </w:rPr>
            </w:pPr>
            <w:r>
              <w:rPr>
                <w:rFonts w:hint="eastAsia"/>
                <w:vertAlign w:val="baseline"/>
                <w:lang w:val="en-US" w:eastAsia="zh-CN"/>
              </w:rPr>
              <w:t>ADCIN6</w:t>
            </w:r>
          </w:p>
        </w:tc>
        <w:tc>
          <w:tcPr>
            <w:tcW w:w="1382" w:type="dxa"/>
          </w:tcPr>
          <w:p w14:paraId="483CEDD9">
            <w:pPr>
              <w:rPr>
                <w:rFonts w:hint="default"/>
                <w:vertAlign w:val="baseline"/>
                <w:lang w:val="en-US" w:eastAsia="zh-CN"/>
              </w:rPr>
            </w:pPr>
            <w:r>
              <w:rPr>
                <w:rFonts w:hint="eastAsia"/>
                <w:vertAlign w:val="baseline"/>
                <w:lang w:val="en-US" w:eastAsia="zh-CN"/>
              </w:rPr>
              <w:t xml:space="preserve">     12</w:t>
            </w:r>
          </w:p>
        </w:tc>
        <w:tc>
          <w:tcPr>
            <w:tcW w:w="1536" w:type="dxa"/>
          </w:tcPr>
          <w:p w14:paraId="57C88F31">
            <w:pPr>
              <w:rPr>
                <w:rFonts w:hint="default"/>
                <w:vertAlign w:val="baseline"/>
                <w:lang w:val="en-US" w:eastAsia="zh-CN"/>
              </w:rPr>
            </w:pPr>
            <w:r>
              <w:rPr>
                <w:rFonts w:hint="eastAsia"/>
                <w:vertAlign w:val="baseline"/>
                <w:lang w:val="en-US" w:eastAsia="zh-CN"/>
              </w:rPr>
              <w:t>VBAT+_ADC</w:t>
            </w:r>
          </w:p>
        </w:tc>
        <w:tc>
          <w:tcPr>
            <w:tcW w:w="1371" w:type="dxa"/>
          </w:tcPr>
          <w:p w14:paraId="13EC02FC">
            <w:pPr>
              <w:rPr>
                <w:rFonts w:hint="default"/>
                <w:vertAlign w:val="baseline"/>
                <w:lang w:val="en-US" w:eastAsia="zh-CN"/>
              </w:rPr>
            </w:pPr>
            <w:r>
              <w:rPr>
                <w:rFonts w:hint="eastAsia"/>
                <w:vertAlign w:val="baseline"/>
                <w:lang w:val="en-US" w:eastAsia="zh-CN"/>
              </w:rPr>
              <w:t>输入电压</w:t>
            </w:r>
          </w:p>
        </w:tc>
      </w:tr>
      <w:tr w14:paraId="5E52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159538FD">
            <w:pPr>
              <w:rPr>
                <w:rFonts w:hint="eastAsia"/>
                <w:vertAlign w:val="baseline"/>
                <w:lang w:val="en-US" w:eastAsia="zh-CN"/>
              </w:rPr>
            </w:pPr>
          </w:p>
        </w:tc>
        <w:tc>
          <w:tcPr>
            <w:tcW w:w="1617" w:type="dxa"/>
          </w:tcPr>
          <w:p w14:paraId="5EFE3534">
            <w:pPr>
              <w:jc w:val="center"/>
              <w:rPr>
                <w:rFonts w:hint="default"/>
                <w:vertAlign w:val="baseline"/>
                <w:lang w:val="en-US" w:eastAsia="zh-CN"/>
              </w:rPr>
            </w:pPr>
            <w:r>
              <w:rPr>
                <w:rFonts w:hint="eastAsia"/>
                <w:vertAlign w:val="baseline"/>
                <w:lang w:val="en-US" w:eastAsia="zh-CN"/>
              </w:rPr>
              <w:t>ADCINA</w:t>
            </w:r>
          </w:p>
        </w:tc>
        <w:tc>
          <w:tcPr>
            <w:tcW w:w="1402" w:type="dxa"/>
          </w:tcPr>
          <w:p w14:paraId="37B79A5D">
            <w:pPr>
              <w:jc w:val="center"/>
              <w:rPr>
                <w:rFonts w:hint="default"/>
                <w:vertAlign w:val="baseline"/>
                <w:lang w:val="en-US" w:eastAsia="zh-CN"/>
              </w:rPr>
            </w:pPr>
            <w:r>
              <w:rPr>
                <w:rFonts w:hint="eastAsia"/>
                <w:vertAlign w:val="baseline"/>
                <w:lang w:val="en-US" w:eastAsia="zh-CN"/>
              </w:rPr>
              <w:t>ADCIN5</w:t>
            </w:r>
          </w:p>
        </w:tc>
        <w:tc>
          <w:tcPr>
            <w:tcW w:w="1382" w:type="dxa"/>
          </w:tcPr>
          <w:p w14:paraId="03B9CFD5">
            <w:pPr>
              <w:rPr>
                <w:rFonts w:hint="default"/>
                <w:vertAlign w:val="baseline"/>
                <w:lang w:val="en-US" w:eastAsia="zh-CN"/>
              </w:rPr>
            </w:pPr>
            <w:r>
              <w:rPr>
                <w:rFonts w:hint="eastAsia"/>
                <w:vertAlign w:val="baseline"/>
                <w:lang w:val="en-US" w:eastAsia="zh-CN"/>
              </w:rPr>
              <w:t xml:space="preserve">     13</w:t>
            </w:r>
          </w:p>
        </w:tc>
        <w:tc>
          <w:tcPr>
            <w:tcW w:w="1536" w:type="dxa"/>
          </w:tcPr>
          <w:p w14:paraId="024EFC70">
            <w:pPr>
              <w:rPr>
                <w:rFonts w:hint="default"/>
                <w:vertAlign w:val="baseline"/>
                <w:lang w:val="en-US" w:eastAsia="zh-CN"/>
              </w:rPr>
            </w:pPr>
            <w:r>
              <w:rPr>
                <w:rFonts w:hint="eastAsia"/>
                <w:vertAlign w:val="baseline"/>
                <w:lang w:val="en-US" w:eastAsia="zh-CN"/>
              </w:rPr>
              <w:t>Temp_ADC</w:t>
            </w:r>
          </w:p>
        </w:tc>
        <w:tc>
          <w:tcPr>
            <w:tcW w:w="1371" w:type="dxa"/>
          </w:tcPr>
          <w:p w14:paraId="46E80EDA">
            <w:pPr>
              <w:rPr>
                <w:rFonts w:hint="default"/>
                <w:vertAlign w:val="baseline"/>
                <w:lang w:val="en-US" w:eastAsia="zh-CN"/>
              </w:rPr>
            </w:pPr>
            <w:r>
              <w:rPr>
                <w:rFonts w:hint="eastAsia"/>
                <w:vertAlign w:val="baseline"/>
                <w:lang w:val="en-US" w:eastAsia="zh-CN"/>
              </w:rPr>
              <w:t>温度</w:t>
            </w:r>
          </w:p>
        </w:tc>
      </w:tr>
      <w:tr w14:paraId="2BBE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658982A5">
            <w:pPr>
              <w:rPr>
                <w:rFonts w:hint="eastAsia"/>
                <w:vertAlign w:val="baseline"/>
                <w:lang w:val="en-US" w:eastAsia="zh-CN"/>
              </w:rPr>
            </w:pPr>
          </w:p>
        </w:tc>
        <w:tc>
          <w:tcPr>
            <w:tcW w:w="1617" w:type="dxa"/>
          </w:tcPr>
          <w:p w14:paraId="73DF34C3">
            <w:pPr>
              <w:rPr>
                <w:rFonts w:hint="default"/>
                <w:vertAlign w:val="baseline"/>
                <w:lang w:val="en-US" w:eastAsia="zh-CN"/>
              </w:rPr>
            </w:pPr>
            <w:r>
              <w:rPr>
                <w:rFonts w:hint="eastAsia"/>
                <w:vertAlign w:val="baseline"/>
                <w:lang w:val="en-US" w:eastAsia="zh-CN"/>
              </w:rPr>
              <w:t xml:space="preserve">   ADCINB</w:t>
            </w:r>
          </w:p>
        </w:tc>
        <w:tc>
          <w:tcPr>
            <w:tcW w:w="1402" w:type="dxa"/>
          </w:tcPr>
          <w:p w14:paraId="2048640F">
            <w:pPr>
              <w:rPr>
                <w:rFonts w:hint="default"/>
                <w:vertAlign w:val="baseline"/>
                <w:lang w:val="en-US" w:eastAsia="zh-CN"/>
              </w:rPr>
            </w:pPr>
            <w:r>
              <w:rPr>
                <w:rFonts w:hint="eastAsia"/>
                <w:vertAlign w:val="baseline"/>
                <w:lang w:val="en-US" w:eastAsia="zh-CN"/>
              </w:rPr>
              <w:t xml:space="preserve">   ADCIN5</w:t>
            </w:r>
          </w:p>
        </w:tc>
        <w:tc>
          <w:tcPr>
            <w:tcW w:w="1382" w:type="dxa"/>
          </w:tcPr>
          <w:p w14:paraId="24F084E3">
            <w:pPr>
              <w:rPr>
                <w:rFonts w:hint="default"/>
                <w:vertAlign w:val="baseline"/>
                <w:lang w:val="en-US" w:eastAsia="zh-CN"/>
              </w:rPr>
            </w:pPr>
            <w:r>
              <w:rPr>
                <w:rFonts w:hint="eastAsia"/>
                <w:vertAlign w:val="baseline"/>
                <w:lang w:val="en-US" w:eastAsia="zh-CN"/>
              </w:rPr>
              <w:t xml:space="preserve">     28</w:t>
            </w:r>
          </w:p>
        </w:tc>
        <w:tc>
          <w:tcPr>
            <w:tcW w:w="1536" w:type="dxa"/>
          </w:tcPr>
          <w:p w14:paraId="538B1E44">
            <w:pPr>
              <w:rPr>
                <w:rFonts w:hint="default"/>
                <w:vertAlign w:val="baseline"/>
                <w:lang w:val="en-US" w:eastAsia="zh-CN"/>
              </w:rPr>
            </w:pPr>
            <w:r>
              <w:rPr>
                <w:rFonts w:hint="eastAsia"/>
                <w:vertAlign w:val="baseline"/>
                <w:lang w:val="en-US" w:eastAsia="zh-CN"/>
              </w:rPr>
              <w:t>IC_ADC</w:t>
            </w:r>
          </w:p>
        </w:tc>
        <w:tc>
          <w:tcPr>
            <w:tcW w:w="1371" w:type="dxa"/>
          </w:tcPr>
          <w:p w14:paraId="6809D56A">
            <w:pPr>
              <w:rPr>
                <w:rFonts w:hint="default"/>
                <w:vertAlign w:val="baseline"/>
                <w:lang w:val="en-US" w:eastAsia="zh-CN"/>
              </w:rPr>
            </w:pPr>
            <w:r>
              <w:rPr>
                <w:rFonts w:hint="eastAsia"/>
                <w:vertAlign w:val="baseline"/>
                <w:lang w:val="en-US" w:eastAsia="zh-CN"/>
              </w:rPr>
              <w:t>C相电流</w:t>
            </w:r>
          </w:p>
        </w:tc>
      </w:tr>
      <w:tr w14:paraId="744E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6048C66B">
            <w:pPr>
              <w:rPr>
                <w:rFonts w:hint="eastAsia"/>
                <w:vertAlign w:val="baseline"/>
                <w:lang w:val="en-US" w:eastAsia="zh-CN"/>
              </w:rPr>
            </w:pPr>
          </w:p>
        </w:tc>
        <w:tc>
          <w:tcPr>
            <w:tcW w:w="1617" w:type="dxa"/>
          </w:tcPr>
          <w:p w14:paraId="283FBAC6">
            <w:pPr>
              <w:jc w:val="center"/>
              <w:rPr>
                <w:rFonts w:hint="eastAsia"/>
                <w:vertAlign w:val="baseline"/>
                <w:lang w:val="en-US" w:eastAsia="zh-CN"/>
              </w:rPr>
            </w:pPr>
            <w:r>
              <w:rPr>
                <w:rFonts w:hint="eastAsia"/>
                <w:vertAlign w:val="baseline"/>
                <w:lang w:val="en-US" w:eastAsia="zh-CN"/>
              </w:rPr>
              <w:t>ADCINB</w:t>
            </w:r>
          </w:p>
        </w:tc>
        <w:tc>
          <w:tcPr>
            <w:tcW w:w="1402" w:type="dxa"/>
          </w:tcPr>
          <w:p w14:paraId="3D4C76FE">
            <w:pPr>
              <w:jc w:val="center"/>
              <w:rPr>
                <w:rFonts w:hint="default"/>
                <w:vertAlign w:val="baseline"/>
                <w:lang w:val="en-US" w:eastAsia="zh-CN"/>
              </w:rPr>
            </w:pPr>
            <w:r>
              <w:rPr>
                <w:rFonts w:hint="eastAsia"/>
                <w:vertAlign w:val="baseline"/>
                <w:lang w:val="en-US" w:eastAsia="zh-CN"/>
              </w:rPr>
              <w:t>ADCIN6</w:t>
            </w:r>
          </w:p>
        </w:tc>
        <w:tc>
          <w:tcPr>
            <w:tcW w:w="1382" w:type="dxa"/>
          </w:tcPr>
          <w:p w14:paraId="1378B57D">
            <w:pPr>
              <w:rPr>
                <w:rFonts w:hint="default"/>
                <w:vertAlign w:val="baseline"/>
                <w:lang w:val="en-US" w:eastAsia="zh-CN"/>
              </w:rPr>
            </w:pPr>
            <w:r>
              <w:rPr>
                <w:rFonts w:hint="eastAsia"/>
                <w:vertAlign w:val="baseline"/>
                <w:lang w:val="en-US" w:eastAsia="zh-CN"/>
              </w:rPr>
              <w:t xml:space="preserve">     29</w:t>
            </w:r>
          </w:p>
        </w:tc>
        <w:tc>
          <w:tcPr>
            <w:tcW w:w="1536" w:type="dxa"/>
          </w:tcPr>
          <w:p w14:paraId="3F1DECE7">
            <w:pPr>
              <w:rPr>
                <w:rFonts w:hint="eastAsia"/>
                <w:vertAlign w:val="baseline"/>
                <w:lang w:val="en-US" w:eastAsia="zh-CN"/>
              </w:rPr>
            </w:pPr>
            <w:r>
              <w:rPr>
                <w:rFonts w:hint="eastAsia"/>
                <w:vertAlign w:val="baseline"/>
                <w:lang w:val="en-US" w:eastAsia="zh-CN"/>
              </w:rPr>
              <w:t>IB_ADC</w:t>
            </w:r>
          </w:p>
        </w:tc>
        <w:tc>
          <w:tcPr>
            <w:tcW w:w="1371" w:type="dxa"/>
          </w:tcPr>
          <w:p w14:paraId="38AE0262">
            <w:pPr>
              <w:rPr>
                <w:rFonts w:hint="eastAsia"/>
                <w:vertAlign w:val="baseline"/>
                <w:lang w:val="en-US" w:eastAsia="zh-CN"/>
              </w:rPr>
            </w:pPr>
            <w:r>
              <w:rPr>
                <w:rFonts w:hint="eastAsia"/>
                <w:vertAlign w:val="baseline"/>
                <w:lang w:val="en-US" w:eastAsia="zh-CN"/>
              </w:rPr>
              <w:t>B相电流</w:t>
            </w:r>
          </w:p>
        </w:tc>
      </w:tr>
      <w:tr w14:paraId="5D46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4637E7DC">
            <w:pPr>
              <w:rPr>
                <w:rFonts w:hint="eastAsia"/>
                <w:vertAlign w:val="baseline"/>
                <w:lang w:val="en-US" w:eastAsia="zh-CN"/>
              </w:rPr>
            </w:pPr>
          </w:p>
        </w:tc>
        <w:tc>
          <w:tcPr>
            <w:tcW w:w="1617" w:type="dxa"/>
          </w:tcPr>
          <w:p w14:paraId="69295214">
            <w:pPr>
              <w:jc w:val="center"/>
              <w:rPr>
                <w:rFonts w:hint="eastAsia"/>
                <w:vertAlign w:val="baseline"/>
                <w:lang w:val="en-US" w:eastAsia="zh-CN"/>
              </w:rPr>
            </w:pPr>
            <w:r>
              <w:rPr>
                <w:rFonts w:hint="eastAsia"/>
                <w:vertAlign w:val="baseline"/>
                <w:lang w:val="en-US" w:eastAsia="zh-CN"/>
              </w:rPr>
              <w:t>ADCINB</w:t>
            </w:r>
          </w:p>
        </w:tc>
        <w:tc>
          <w:tcPr>
            <w:tcW w:w="1402" w:type="dxa"/>
          </w:tcPr>
          <w:p w14:paraId="64A5F8D5">
            <w:pPr>
              <w:jc w:val="center"/>
              <w:rPr>
                <w:rFonts w:hint="default"/>
                <w:vertAlign w:val="baseline"/>
                <w:lang w:val="en-US" w:eastAsia="zh-CN"/>
              </w:rPr>
            </w:pPr>
            <w:r>
              <w:rPr>
                <w:rFonts w:hint="eastAsia"/>
                <w:vertAlign w:val="baseline"/>
                <w:lang w:val="en-US" w:eastAsia="zh-CN"/>
              </w:rPr>
              <w:t>ADCIN7</w:t>
            </w:r>
          </w:p>
        </w:tc>
        <w:tc>
          <w:tcPr>
            <w:tcW w:w="1382" w:type="dxa"/>
          </w:tcPr>
          <w:p w14:paraId="236E7A94">
            <w:pPr>
              <w:rPr>
                <w:rFonts w:hint="default"/>
                <w:vertAlign w:val="baseline"/>
                <w:lang w:val="en-US" w:eastAsia="zh-CN"/>
              </w:rPr>
            </w:pPr>
            <w:r>
              <w:rPr>
                <w:rFonts w:hint="eastAsia"/>
                <w:vertAlign w:val="baseline"/>
                <w:lang w:val="en-US" w:eastAsia="zh-CN"/>
              </w:rPr>
              <w:t xml:space="preserve">     30</w:t>
            </w:r>
          </w:p>
        </w:tc>
        <w:tc>
          <w:tcPr>
            <w:tcW w:w="1536" w:type="dxa"/>
          </w:tcPr>
          <w:p w14:paraId="13DF4549">
            <w:pPr>
              <w:rPr>
                <w:rFonts w:hint="eastAsia"/>
                <w:vertAlign w:val="baseline"/>
                <w:lang w:val="en-US" w:eastAsia="zh-CN"/>
              </w:rPr>
            </w:pPr>
            <w:r>
              <w:rPr>
                <w:rFonts w:hint="eastAsia"/>
                <w:vertAlign w:val="baseline"/>
                <w:lang w:val="en-US" w:eastAsia="zh-CN"/>
              </w:rPr>
              <w:t>IA_ADC</w:t>
            </w:r>
          </w:p>
        </w:tc>
        <w:tc>
          <w:tcPr>
            <w:tcW w:w="1371" w:type="dxa"/>
          </w:tcPr>
          <w:p w14:paraId="1B276600">
            <w:pPr>
              <w:rPr>
                <w:rFonts w:hint="default"/>
                <w:vertAlign w:val="baseline"/>
                <w:lang w:val="en-US" w:eastAsia="zh-CN"/>
              </w:rPr>
            </w:pPr>
            <w:r>
              <w:rPr>
                <w:rFonts w:hint="eastAsia"/>
                <w:vertAlign w:val="baseline"/>
                <w:lang w:val="en-US" w:eastAsia="zh-CN"/>
              </w:rPr>
              <w:t>A相电流</w:t>
            </w:r>
          </w:p>
        </w:tc>
      </w:tr>
      <w:tr w14:paraId="51B8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tcPr>
          <w:p w14:paraId="4A89ED51">
            <w:pPr>
              <w:rPr>
                <w:rFonts w:hint="eastAsia"/>
                <w:vertAlign w:val="baseline"/>
                <w:lang w:val="en-US" w:eastAsia="zh-CN"/>
              </w:rPr>
            </w:pPr>
          </w:p>
          <w:p w14:paraId="53E3B2F2">
            <w:pPr>
              <w:ind w:firstLine="210" w:firstLineChars="100"/>
              <w:rPr>
                <w:rFonts w:hint="eastAsia"/>
                <w:vertAlign w:val="baseline"/>
                <w:lang w:val="en-US" w:eastAsia="zh-CN"/>
              </w:rPr>
            </w:pPr>
          </w:p>
          <w:p w14:paraId="7116B688">
            <w:pPr>
              <w:ind w:firstLine="210" w:firstLineChars="100"/>
              <w:rPr>
                <w:rFonts w:hint="default"/>
                <w:vertAlign w:val="baseline"/>
                <w:lang w:val="en-US" w:eastAsia="zh-CN"/>
              </w:rPr>
            </w:pPr>
            <w:r>
              <w:rPr>
                <w:rFonts w:hint="eastAsia"/>
                <w:vertAlign w:val="baseline"/>
                <w:lang w:val="en-US" w:eastAsia="zh-CN"/>
              </w:rPr>
              <w:t>EQEP</w:t>
            </w:r>
          </w:p>
        </w:tc>
        <w:tc>
          <w:tcPr>
            <w:tcW w:w="1617" w:type="dxa"/>
          </w:tcPr>
          <w:p w14:paraId="22A4AD2C">
            <w:pPr>
              <w:jc w:val="center"/>
              <w:rPr>
                <w:rFonts w:hint="default"/>
                <w:vertAlign w:val="baseline"/>
                <w:lang w:val="en-US" w:eastAsia="zh-CN"/>
              </w:rPr>
            </w:pPr>
            <w:r>
              <w:rPr>
                <w:rFonts w:hint="eastAsia"/>
                <w:vertAlign w:val="baseline"/>
                <w:lang w:val="en-US" w:eastAsia="zh-CN"/>
              </w:rPr>
              <w:t>EQQP1I</w:t>
            </w:r>
          </w:p>
        </w:tc>
        <w:tc>
          <w:tcPr>
            <w:tcW w:w="1402" w:type="dxa"/>
          </w:tcPr>
          <w:p w14:paraId="59CF430C">
            <w:pPr>
              <w:jc w:val="center"/>
              <w:rPr>
                <w:rFonts w:hint="default"/>
                <w:vertAlign w:val="baseline"/>
                <w:lang w:val="en-US" w:eastAsia="zh-CN"/>
              </w:rPr>
            </w:pPr>
            <w:r>
              <w:rPr>
                <w:rFonts w:hint="eastAsia"/>
                <w:vertAlign w:val="baseline"/>
                <w:lang w:val="en-US" w:eastAsia="zh-CN"/>
              </w:rPr>
              <w:t>GPIO23</w:t>
            </w:r>
          </w:p>
        </w:tc>
        <w:tc>
          <w:tcPr>
            <w:tcW w:w="1382" w:type="dxa"/>
          </w:tcPr>
          <w:p w14:paraId="4A340928">
            <w:pPr>
              <w:rPr>
                <w:rFonts w:hint="default"/>
                <w:vertAlign w:val="baseline"/>
                <w:lang w:val="en-US" w:eastAsia="zh-CN"/>
              </w:rPr>
            </w:pPr>
            <w:r>
              <w:rPr>
                <w:rFonts w:hint="eastAsia"/>
                <w:vertAlign w:val="baseline"/>
                <w:lang w:val="en-US" w:eastAsia="zh-CN"/>
              </w:rPr>
              <w:t xml:space="preserve">     4</w:t>
            </w:r>
          </w:p>
        </w:tc>
        <w:tc>
          <w:tcPr>
            <w:tcW w:w="1536" w:type="dxa"/>
          </w:tcPr>
          <w:p w14:paraId="762DA5B2">
            <w:pPr>
              <w:rPr>
                <w:rFonts w:hint="default"/>
                <w:vertAlign w:val="baseline"/>
                <w:lang w:val="en-US" w:eastAsia="zh-CN"/>
              </w:rPr>
            </w:pPr>
            <w:r>
              <w:rPr>
                <w:rFonts w:hint="eastAsia"/>
                <w:vertAlign w:val="baseline"/>
                <w:lang w:val="en-US" w:eastAsia="zh-CN"/>
              </w:rPr>
              <w:t>QEP_I</w:t>
            </w:r>
          </w:p>
        </w:tc>
        <w:tc>
          <w:tcPr>
            <w:tcW w:w="1371" w:type="dxa"/>
            <w:vMerge w:val="restart"/>
          </w:tcPr>
          <w:p w14:paraId="6FD93F1D">
            <w:pPr>
              <w:bidi w:val="0"/>
              <w:jc w:val="left"/>
              <w:rPr>
                <w:rFonts w:hint="eastAsia" w:cstheme="minorBidi"/>
                <w:kern w:val="2"/>
                <w:sz w:val="21"/>
                <w:szCs w:val="24"/>
                <w:lang w:val="en-US" w:eastAsia="zh-CN" w:bidi="ar-SA"/>
              </w:rPr>
            </w:pPr>
          </w:p>
          <w:p w14:paraId="3E25EB5E">
            <w:pPr>
              <w:bidi w:val="0"/>
              <w:jc w:val="left"/>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磁旋转编码器位置信号</w:t>
            </w:r>
          </w:p>
        </w:tc>
      </w:tr>
      <w:tr w14:paraId="0E96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3626CEA2">
            <w:pPr>
              <w:rPr>
                <w:rFonts w:hint="eastAsia"/>
                <w:vertAlign w:val="baseline"/>
                <w:lang w:val="en-US" w:eastAsia="zh-CN"/>
              </w:rPr>
            </w:pPr>
          </w:p>
        </w:tc>
        <w:tc>
          <w:tcPr>
            <w:tcW w:w="1617" w:type="dxa"/>
          </w:tcPr>
          <w:p w14:paraId="6F905CBC">
            <w:pPr>
              <w:jc w:val="center"/>
              <w:rPr>
                <w:rFonts w:hint="default"/>
                <w:vertAlign w:val="baseline"/>
                <w:lang w:val="en-US" w:eastAsia="zh-CN"/>
              </w:rPr>
            </w:pPr>
            <w:r>
              <w:rPr>
                <w:rFonts w:hint="eastAsia"/>
                <w:vertAlign w:val="baseline"/>
                <w:lang w:val="en-US" w:eastAsia="zh-CN"/>
              </w:rPr>
              <w:t>EQQP1S</w:t>
            </w:r>
          </w:p>
        </w:tc>
        <w:tc>
          <w:tcPr>
            <w:tcW w:w="1402" w:type="dxa"/>
          </w:tcPr>
          <w:p w14:paraId="5F8863CC">
            <w:pPr>
              <w:jc w:val="center"/>
              <w:rPr>
                <w:rFonts w:hint="default"/>
                <w:vertAlign w:val="baseline"/>
                <w:lang w:val="en-US" w:eastAsia="zh-CN"/>
              </w:rPr>
            </w:pPr>
            <w:r>
              <w:rPr>
                <w:rFonts w:hint="eastAsia"/>
                <w:vertAlign w:val="baseline"/>
                <w:lang w:val="en-US" w:eastAsia="zh-CN"/>
              </w:rPr>
              <w:t>GPIO22</w:t>
            </w:r>
          </w:p>
        </w:tc>
        <w:tc>
          <w:tcPr>
            <w:tcW w:w="1382" w:type="dxa"/>
          </w:tcPr>
          <w:p w14:paraId="29E72C57">
            <w:pPr>
              <w:rPr>
                <w:rFonts w:hint="default"/>
                <w:vertAlign w:val="baseline"/>
                <w:lang w:val="en-US" w:eastAsia="zh-CN"/>
              </w:rPr>
            </w:pPr>
            <w:r>
              <w:rPr>
                <w:rFonts w:hint="eastAsia"/>
                <w:vertAlign w:val="baseline"/>
                <w:lang w:val="en-US" w:eastAsia="zh-CN"/>
              </w:rPr>
              <w:t xml:space="preserve">     1</w:t>
            </w:r>
          </w:p>
        </w:tc>
        <w:tc>
          <w:tcPr>
            <w:tcW w:w="1536" w:type="dxa"/>
          </w:tcPr>
          <w:p w14:paraId="0924A572">
            <w:pPr>
              <w:rPr>
                <w:rFonts w:hint="eastAsia"/>
                <w:vertAlign w:val="baseline"/>
                <w:lang w:val="en-US" w:eastAsia="zh-CN"/>
              </w:rPr>
            </w:pPr>
          </w:p>
        </w:tc>
        <w:tc>
          <w:tcPr>
            <w:tcW w:w="1371" w:type="dxa"/>
            <w:vMerge w:val="continue"/>
          </w:tcPr>
          <w:p w14:paraId="258EB862">
            <w:pPr>
              <w:rPr>
                <w:rFonts w:hint="eastAsia"/>
                <w:vertAlign w:val="baseline"/>
                <w:lang w:val="en-US" w:eastAsia="zh-CN"/>
              </w:rPr>
            </w:pPr>
          </w:p>
        </w:tc>
      </w:tr>
      <w:tr w14:paraId="4C94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328E8225">
            <w:pPr>
              <w:rPr>
                <w:rFonts w:hint="eastAsia"/>
                <w:vertAlign w:val="baseline"/>
                <w:lang w:val="en-US" w:eastAsia="zh-CN"/>
              </w:rPr>
            </w:pPr>
          </w:p>
        </w:tc>
        <w:tc>
          <w:tcPr>
            <w:tcW w:w="1617" w:type="dxa"/>
          </w:tcPr>
          <w:p w14:paraId="369ADA80">
            <w:pPr>
              <w:jc w:val="center"/>
              <w:rPr>
                <w:rFonts w:hint="default"/>
                <w:vertAlign w:val="baseline"/>
                <w:lang w:val="en-US" w:eastAsia="zh-CN"/>
              </w:rPr>
            </w:pPr>
            <w:r>
              <w:rPr>
                <w:rFonts w:hint="eastAsia"/>
                <w:vertAlign w:val="baseline"/>
                <w:lang w:val="en-US" w:eastAsia="zh-CN"/>
              </w:rPr>
              <w:t>EQQP1B</w:t>
            </w:r>
          </w:p>
        </w:tc>
        <w:tc>
          <w:tcPr>
            <w:tcW w:w="1402" w:type="dxa"/>
          </w:tcPr>
          <w:p w14:paraId="774E9316">
            <w:pPr>
              <w:jc w:val="center"/>
              <w:rPr>
                <w:rFonts w:hint="default"/>
                <w:vertAlign w:val="baseline"/>
                <w:lang w:val="en-US" w:eastAsia="zh-CN"/>
              </w:rPr>
            </w:pPr>
            <w:r>
              <w:rPr>
                <w:rFonts w:hint="eastAsia"/>
                <w:vertAlign w:val="baseline"/>
                <w:lang w:val="en-US" w:eastAsia="zh-CN"/>
              </w:rPr>
              <w:t>GPIO21</w:t>
            </w:r>
          </w:p>
        </w:tc>
        <w:tc>
          <w:tcPr>
            <w:tcW w:w="1382" w:type="dxa"/>
          </w:tcPr>
          <w:p w14:paraId="32396E9F">
            <w:pPr>
              <w:rPr>
                <w:rFonts w:hint="default"/>
                <w:vertAlign w:val="baseline"/>
                <w:lang w:val="en-US" w:eastAsia="zh-CN"/>
              </w:rPr>
            </w:pPr>
            <w:r>
              <w:rPr>
                <w:rFonts w:hint="eastAsia"/>
                <w:vertAlign w:val="baseline"/>
                <w:lang w:val="en-US" w:eastAsia="zh-CN"/>
              </w:rPr>
              <w:t xml:space="preserve">     79</w:t>
            </w:r>
          </w:p>
        </w:tc>
        <w:tc>
          <w:tcPr>
            <w:tcW w:w="1536" w:type="dxa"/>
          </w:tcPr>
          <w:p w14:paraId="00B3277F">
            <w:pPr>
              <w:rPr>
                <w:rFonts w:hint="default"/>
                <w:vertAlign w:val="baseline"/>
                <w:lang w:val="en-US" w:eastAsia="zh-CN"/>
              </w:rPr>
            </w:pPr>
            <w:r>
              <w:rPr>
                <w:rFonts w:hint="eastAsia"/>
                <w:vertAlign w:val="baseline"/>
                <w:lang w:val="en-US" w:eastAsia="zh-CN"/>
              </w:rPr>
              <w:t>QEP_B</w:t>
            </w:r>
          </w:p>
        </w:tc>
        <w:tc>
          <w:tcPr>
            <w:tcW w:w="1371" w:type="dxa"/>
            <w:vMerge w:val="continue"/>
          </w:tcPr>
          <w:p w14:paraId="1529A28E">
            <w:pPr>
              <w:rPr>
                <w:rFonts w:hint="eastAsia"/>
                <w:vertAlign w:val="baseline"/>
                <w:lang w:val="en-US" w:eastAsia="zh-CN"/>
              </w:rPr>
            </w:pPr>
          </w:p>
        </w:tc>
      </w:tr>
      <w:tr w14:paraId="595C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76D821A5">
            <w:pPr>
              <w:rPr>
                <w:rFonts w:hint="eastAsia"/>
                <w:vertAlign w:val="baseline"/>
                <w:lang w:val="en-US" w:eastAsia="zh-CN"/>
              </w:rPr>
            </w:pPr>
          </w:p>
        </w:tc>
        <w:tc>
          <w:tcPr>
            <w:tcW w:w="1617" w:type="dxa"/>
          </w:tcPr>
          <w:p w14:paraId="6FCC825E">
            <w:pPr>
              <w:jc w:val="center"/>
              <w:rPr>
                <w:rFonts w:hint="default"/>
                <w:vertAlign w:val="baseline"/>
                <w:lang w:val="en-US" w:eastAsia="zh-CN"/>
              </w:rPr>
            </w:pPr>
            <w:r>
              <w:rPr>
                <w:rFonts w:hint="eastAsia"/>
                <w:vertAlign w:val="baseline"/>
                <w:lang w:val="en-US" w:eastAsia="zh-CN"/>
              </w:rPr>
              <w:t>EQQP1A</w:t>
            </w:r>
          </w:p>
        </w:tc>
        <w:tc>
          <w:tcPr>
            <w:tcW w:w="1402" w:type="dxa"/>
          </w:tcPr>
          <w:p w14:paraId="01D5AE6A">
            <w:pPr>
              <w:jc w:val="center"/>
              <w:rPr>
                <w:rFonts w:hint="default"/>
                <w:vertAlign w:val="baseline"/>
                <w:lang w:val="en-US" w:eastAsia="zh-CN"/>
              </w:rPr>
            </w:pPr>
            <w:r>
              <w:rPr>
                <w:rFonts w:hint="eastAsia"/>
                <w:vertAlign w:val="baseline"/>
                <w:lang w:val="en-US" w:eastAsia="zh-CN"/>
              </w:rPr>
              <w:t>GPIO20</w:t>
            </w:r>
          </w:p>
        </w:tc>
        <w:tc>
          <w:tcPr>
            <w:tcW w:w="1382" w:type="dxa"/>
          </w:tcPr>
          <w:p w14:paraId="102C195A">
            <w:pPr>
              <w:rPr>
                <w:rFonts w:hint="default"/>
                <w:vertAlign w:val="baseline"/>
                <w:lang w:val="en-US" w:eastAsia="zh-CN"/>
              </w:rPr>
            </w:pPr>
            <w:r>
              <w:rPr>
                <w:rFonts w:hint="eastAsia"/>
                <w:vertAlign w:val="baseline"/>
                <w:lang w:val="en-US" w:eastAsia="zh-CN"/>
              </w:rPr>
              <w:t xml:space="preserve">     78</w:t>
            </w:r>
          </w:p>
        </w:tc>
        <w:tc>
          <w:tcPr>
            <w:tcW w:w="1536" w:type="dxa"/>
          </w:tcPr>
          <w:p w14:paraId="76F77683">
            <w:pPr>
              <w:rPr>
                <w:rFonts w:hint="default"/>
                <w:vertAlign w:val="baseline"/>
                <w:lang w:val="en-US" w:eastAsia="zh-CN"/>
              </w:rPr>
            </w:pPr>
            <w:r>
              <w:rPr>
                <w:rFonts w:hint="eastAsia"/>
                <w:vertAlign w:val="baseline"/>
                <w:lang w:val="en-US" w:eastAsia="zh-CN"/>
              </w:rPr>
              <w:t>QEP_A</w:t>
            </w:r>
          </w:p>
        </w:tc>
        <w:tc>
          <w:tcPr>
            <w:tcW w:w="1371" w:type="dxa"/>
            <w:vMerge w:val="continue"/>
          </w:tcPr>
          <w:p w14:paraId="3718C12E">
            <w:pPr>
              <w:rPr>
                <w:rFonts w:hint="eastAsia"/>
                <w:vertAlign w:val="baseline"/>
                <w:lang w:val="en-US" w:eastAsia="zh-CN"/>
              </w:rPr>
            </w:pPr>
          </w:p>
        </w:tc>
      </w:tr>
      <w:tr w14:paraId="3531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tcPr>
          <w:p w14:paraId="12D27C67">
            <w:pPr>
              <w:rPr>
                <w:rFonts w:hint="eastAsia"/>
                <w:vertAlign w:val="baseline"/>
                <w:lang w:val="en-US" w:eastAsia="zh-CN"/>
              </w:rPr>
            </w:pPr>
            <w:r>
              <w:rPr>
                <w:rFonts w:hint="eastAsia"/>
                <w:vertAlign w:val="baseline"/>
                <w:lang w:val="en-US" w:eastAsia="zh-CN"/>
              </w:rPr>
              <w:t xml:space="preserve">  </w:t>
            </w:r>
          </w:p>
          <w:p w14:paraId="268D006A">
            <w:pPr>
              <w:rPr>
                <w:rFonts w:hint="eastAsia"/>
                <w:vertAlign w:val="baseline"/>
                <w:lang w:val="en-US" w:eastAsia="zh-CN"/>
              </w:rPr>
            </w:pPr>
            <w:r>
              <w:rPr>
                <w:rFonts w:hint="eastAsia"/>
                <w:vertAlign w:val="baseline"/>
                <w:lang w:val="en-US" w:eastAsia="zh-CN"/>
              </w:rPr>
              <w:t xml:space="preserve">   </w:t>
            </w:r>
          </w:p>
          <w:p w14:paraId="44E4E9B3">
            <w:pPr>
              <w:ind w:firstLine="210" w:firstLineChars="100"/>
              <w:rPr>
                <w:rFonts w:hint="default"/>
                <w:vertAlign w:val="baseline"/>
                <w:lang w:val="en-US" w:eastAsia="zh-CN"/>
              </w:rPr>
            </w:pPr>
            <w:r>
              <w:rPr>
                <w:rFonts w:hint="eastAsia"/>
                <w:vertAlign w:val="baseline"/>
                <w:lang w:val="en-US" w:eastAsia="zh-CN"/>
              </w:rPr>
              <w:t>GPIO</w:t>
            </w:r>
          </w:p>
        </w:tc>
        <w:tc>
          <w:tcPr>
            <w:tcW w:w="1617" w:type="dxa"/>
            <w:vMerge w:val="restart"/>
          </w:tcPr>
          <w:p w14:paraId="71ACAE1B">
            <w:pPr>
              <w:jc w:val="center"/>
              <w:rPr>
                <w:rFonts w:hint="eastAsia"/>
                <w:vertAlign w:val="baseline"/>
                <w:lang w:val="en-US" w:eastAsia="zh-CN"/>
              </w:rPr>
            </w:pPr>
          </w:p>
          <w:p w14:paraId="053BF360">
            <w:pPr>
              <w:jc w:val="center"/>
              <w:rPr>
                <w:rFonts w:hint="eastAsia"/>
                <w:vertAlign w:val="baseline"/>
                <w:lang w:val="en-US" w:eastAsia="zh-CN"/>
              </w:rPr>
            </w:pPr>
            <w:r>
              <w:rPr>
                <w:rFonts w:hint="eastAsia"/>
                <w:vertAlign w:val="baseline"/>
                <w:lang w:val="en-US" w:eastAsia="zh-CN"/>
              </w:rPr>
              <w:t>GPIO</w:t>
            </w:r>
          </w:p>
          <w:p w14:paraId="40624186">
            <w:pPr>
              <w:jc w:val="center"/>
              <w:rPr>
                <w:rFonts w:hint="default"/>
                <w:vertAlign w:val="baseline"/>
                <w:lang w:val="en-US" w:eastAsia="zh-CN"/>
              </w:rPr>
            </w:pPr>
            <w:r>
              <w:rPr>
                <w:rFonts w:hint="eastAsia"/>
                <w:vertAlign w:val="baseline"/>
                <w:lang w:val="en-US" w:eastAsia="zh-CN"/>
              </w:rPr>
              <w:t xml:space="preserve"> </w:t>
            </w:r>
          </w:p>
        </w:tc>
        <w:tc>
          <w:tcPr>
            <w:tcW w:w="1402" w:type="dxa"/>
          </w:tcPr>
          <w:p w14:paraId="42D9AA23">
            <w:pPr>
              <w:jc w:val="center"/>
              <w:rPr>
                <w:rFonts w:hint="eastAsia"/>
                <w:vertAlign w:val="baseline"/>
                <w:lang w:val="en-US" w:eastAsia="zh-CN"/>
              </w:rPr>
            </w:pPr>
            <w:r>
              <w:rPr>
                <w:rFonts w:hint="eastAsia"/>
                <w:vertAlign w:val="baseline"/>
                <w:lang w:val="en-US" w:eastAsia="zh-CN"/>
              </w:rPr>
              <w:t>GPIO25</w:t>
            </w:r>
          </w:p>
        </w:tc>
        <w:tc>
          <w:tcPr>
            <w:tcW w:w="1382" w:type="dxa"/>
          </w:tcPr>
          <w:p w14:paraId="10CC5B66">
            <w:pPr>
              <w:rPr>
                <w:rFonts w:hint="default"/>
                <w:vertAlign w:val="baseline"/>
                <w:lang w:val="en-US" w:eastAsia="zh-CN"/>
              </w:rPr>
            </w:pPr>
            <w:r>
              <w:rPr>
                <w:rFonts w:hint="eastAsia"/>
                <w:vertAlign w:val="baseline"/>
                <w:lang w:val="en-US" w:eastAsia="zh-CN"/>
              </w:rPr>
              <w:t xml:space="preserve">   44</w:t>
            </w:r>
          </w:p>
        </w:tc>
        <w:tc>
          <w:tcPr>
            <w:tcW w:w="1536" w:type="dxa"/>
          </w:tcPr>
          <w:p w14:paraId="45BF90A6">
            <w:pPr>
              <w:rPr>
                <w:rFonts w:hint="default"/>
                <w:vertAlign w:val="baseline"/>
                <w:lang w:val="en-US" w:eastAsia="zh-CN"/>
              </w:rPr>
            </w:pPr>
            <w:r>
              <w:rPr>
                <w:rFonts w:hint="eastAsia"/>
                <w:vertAlign w:val="baseline"/>
                <w:lang w:val="en-US" w:eastAsia="zh-CN"/>
              </w:rPr>
              <w:t>W/PWM</w:t>
            </w:r>
          </w:p>
        </w:tc>
        <w:tc>
          <w:tcPr>
            <w:tcW w:w="1371" w:type="dxa"/>
            <w:vMerge w:val="restart"/>
          </w:tcPr>
          <w:p w14:paraId="36EA3458">
            <w:pPr>
              <w:rPr>
                <w:rFonts w:hint="default"/>
                <w:vertAlign w:val="baseline"/>
                <w:lang w:val="en-US" w:eastAsia="zh-CN"/>
              </w:rPr>
            </w:pPr>
            <w:r>
              <w:rPr>
                <w:rFonts w:hint="eastAsia"/>
                <w:vertAlign w:val="baseline"/>
                <w:lang w:val="en-US" w:eastAsia="zh-CN"/>
              </w:rPr>
              <w:t>磁编码器换相信号</w:t>
            </w:r>
          </w:p>
        </w:tc>
      </w:tr>
      <w:tr w14:paraId="230B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1215B826">
            <w:pPr>
              <w:rPr>
                <w:rFonts w:hint="eastAsia"/>
                <w:vertAlign w:val="baseline"/>
                <w:lang w:val="en-US" w:eastAsia="zh-CN"/>
              </w:rPr>
            </w:pPr>
          </w:p>
        </w:tc>
        <w:tc>
          <w:tcPr>
            <w:tcW w:w="1617" w:type="dxa"/>
            <w:vMerge w:val="continue"/>
          </w:tcPr>
          <w:p w14:paraId="672BFAB7">
            <w:pPr>
              <w:jc w:val="center"/>
              <w:rPr>
                <w:rFonts w:hint="default"/>
                <w:vertAlign w:val="baseline"/>
                <w:lang w:val="en-US" w:eastAsia="zh-CN"/>
              </w:rPr>
            </w:pPr>
          </w:p>
        </w:tc>
        <w:tc>
          <w:tcPr>
            <w:tcW w:w="1402" w:type="dxa"/>
          </w:tcPr>
          <w:p w14:paraId="22EEB165">
            <w:pPr>
              <w:jc w:val="center"/>
              <w:rPr>
                <w:rFonts w:hint="default"/>
                <w:vertAlign w:val="baseline"/>
                <w:lang w:val="en-US" w:eastAsia="zh-CN"/>
              </w:rPr>
            </w:pPr>
            <w:r>
              <w:rPr>
                <w:rFonts w:hint="eastAsia"/>
                <w:vertAlign w:val="baseline"/>
                <w:lang w:val="en-US" w:eastAsia="zh-CN"/>
              </w:rPr>
              <w:t>GPIO41</w:t>
            </w:r>
          </w:p>
        </w:tc>
        <w:tc>
          <w:tcPr>
            <w:tcW w:w="1382" w:type="dxa"/>
          </w:tcPr>
          <w:p w14:paraId="65362104">
            <w:pPr>
              <w:rPr>
                <w:rFonts w:hint="default"/>
                <w:vertAlign w:val="baseline"/>
                <w:lang w:val="en-US" w:eastAsia="zh-CN"/>
              </w:rPr>
            </w:pPr>
            <w:r>
              <w:rPr>
                <w:rFonts w:hint="eastAsia"/>
                <w:vertAlign w:val="baseline"/>
                <w:lang w:val="en-US" w:eastAsia="zh-CN"/>
              </w:rPr>
              <w:t xml:space="preserve">    48</w:t>
            </w:r>
          </w:p>
        </w:tc>
        <w:tc>
          <w:tcPr>
            <w:tcW w:w="1536" w:type="dxa"/>
          </w:tcPr>
          <w:p w14:paraId="5D0459D5">
            <w:pPr>
              <w:rPr>
                <w:rFonts w:hint="default"/>
                <w:vertAlign w:val="baseline"/>
                <w:lang w:val="en-US" w:eastAsia="zh-CN"/>
              </w:rPr>
            </w:pPr>
            <w:r>
              <w:rPr>
                <w:rFonts w:hint="eastAsia"/>
                <w:vertAlign w:val="baseline"/>
                <w:lang w:val="en-US" w:eastAsia="zh-CN"/>
              </w:rPr>
              <w:t>U</w:t>
            </w:r>
          </w:p>
        </w:tc>
        <w:tc>
          <w:tcPr>
            <w:tcW w:w="1371" w:type="dxa"/>
            <w:vMerge w:val="continue"/>
          </w:tcPr>
          <w:p w14:paraId="66E5F229">
            <w:pPr>
              <w:rPr>
                <w:rFonts w:hint="eastAsia"/>
                <w:vertAlign w:val="baseline"/>
                <w:lang w:val="en-US" w:eastAsia="zh-CN"/>
              </w:rPr>
            </w:pPr>
          </w:p>
        </w:tc>
      </w:tr>
      <w:tr w14:paraId="5CE7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0C07B898">
            <w:pPr>
              <w:rPr>
                <w:rFonts w:hint="eastAsia"/>
                <w:vertAlign w:val="baseline"/>
                <w:lang w:val="en-US" w:eastAsia="zh-CN"/>
              </w:rPr>
            </w:pPr>
          </w:p>
        </w:tc>
        <w:tc>
          <w:tcPr>
            <w:tcW w:w="1617" w:type="dxa"/>
            <w:vMerge w:val="continue"/>
          </w:tcPr>
          <w:p w14:paraId="5CBD5304">
            <w:pPr>
              <w:jc w:val="center"/>
              <w:rPr>
                <w:rFonts w:hint="eastAsia"/>
                <w:vertAlign w:val="baseline"/>
                <w:lang w:val="en-US" w:eastAsia="zh-CN"/>
              </w:rPr>
            </w:pPr>
          </w:p>
        </w:tc>
        <w:tc>
          <w:tcPr>
            <w:tcW w:w="1402" w:type="dxa"/>
          </w:tcPr>
          <w:p w14:paraId="75F13C7A">
            <w:pPr>
              <w:jc w:val="center"/>
              <w:rPr>
                <w:rFonts w:hint="default"/>
                <w:vertAlign w:val="baseline"/>
                <w:lang w:val="en-US" w:eastAsia="zh-CN"/>
              </w:rPr>
            </w:pPr>
            <w:r>
              <w:rPr>
                <w:rFonts w:hint="eastAsia"/>
                <w:vertAlign w:val="baseline"/>
                <w:lang w:val="en-US" w:eastAsia="zh-CN"/>
              </w:rPr>
              <w:t>GPIO44</w:t>
            </w:r>
          </w:p>
        </w:tc>
        <w:tc>
          <w:tcPr>
            <w:tcW w:w="1382" w:type="dxa"/>
          </w:tcPr>
          <w:p w14:paraId="34DA2978">
            <w:pPr>
              <w:rPr>
                <w:rFonts w:hint="default"/>
                <w:vertAlign w:val="baseline"/>
                <w:lang w:val="en-US" w:eastAsia="zh-CN"/>
              </w:rPr>
            </w:pPr>
            <w:r>
              <w:rPr>
                <w:rFonts w:hint="eastAsia"/>
                <w:vertAlign w:val="baseline"/>
                <w:lang w:val="en-US" w:eastAsia="zh-CN"/>
              </w:rPr>
              <w:t xml:space="preserve">    45</w:t>
            </w:r>
          </w:p>
        </w:tc>
        <w:tc>
          <w:tcPr>
            <w:tcW w:w="1536" w:type="dxa"/>
          </w:tcPr>
          <w:p w14:paraId="31A48B3A">
            <w:pPr>
              <w:rPr>
                <w:rFonts w:hint="default"/>
                <w:vertAlign w:val="baseline"/>
                <w:lang w:val="en-US" w:eastAsia="zh-CN"/>
              </w:rPr>
            </w:pPr>
            <w:r>
              <w:rPr>
                <w:rFonts w:hint="eastAsia"/>
                <w:vertAlign w:val="baseline"/>
                <w:lang w:val="en-US" w:eastAsia="zh-CN"/>
              </w:rPr>
              <w:t>V</w:t>
            </w:r>
          </w:p>
        </w:tc>
        <w:tc>
          <w:tcPr>
            <w:tcW w:w="1371" w:type="dxa"/>
            <w:vMerge w:val="continue"/>
          </w:tcPr>
          <w:p w14:paraId="1B84DBFA">
            <w:pPr>
              <w:rPr>
                <w:rFonts w:hint="eastAsia"/>
                <w:vertAlign w:val="baseline"/>
                <w:lang w:val="en-US" w:eastAsia="zh-CN"/>
              </w:rPr>
            </w:pPr>
          </w:p>
        </w:tc>
      </w:tr>
      <w:tr w14:paraId="063C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7B056282">
            <w:pPr>
              <w:rPr>
                <w:rFonts w:hint="eastAsia"/>
                <w:vertAlign w:val="baseline"/>
                <w:lang w:val="en-US" w:eastAsia="zh-CN"/>
              </w:rPr>
            </w:pPr>
          </w:p>
        </w:tc>
        <w:tc>
          <w:tcPr>
            <w:tcW w:w="1617" w:type="dxa"/>
          </w:tcPr>
          <w:p w14:paraId="08189BA1">
            <w:pPr>
              <w:jc w:val="center"/>
              <w:rPr>
                <w:rFonts w:hint="eastAsia"/>
                <w:vertAlign w:val="baseline"/>
                <w:lang w:val="en-US" w:eastAsia="zh-CN"/>
              </w:rPr>
            </w:pPr>
            <w:r>
              <w:rPr>
                <w:rFonts w:hint="eastAsia"/>
                <w:vertAlign w:val="baseline"/>
                <w:lang w:val="en-US" w:eastAsia="zh-CN"/>
              </w:rPr>
              <w:t>GPIO</w:t>
            </w:r>
          </w:p>
          <w:p w14:paraId="0B675811">
            <w:pPr>
              <w:jc w:val="center"/>
              <w:rPr>
                <w:rFonts w:hint="eastAsia"/>
                <w:vertAlign w:val="baseline"/>
                <w:lang w:val="en-US" w:eastAsia="zh-CN"/>
              </w:rPr>
            </w:pPr>
          </w:p>
        </w:tc>
        <w:tc>
          <w:tcPr>
            <w:tcW w:w="1402" w:type="dxa"/>
          </w:tcPr>
          <w:p w14:paraId="05C0A84D">
            <w:pPr>
              <w:jc w:val="center"/>
              <w:rPr>
                <w:rFonts w:hint="default"/>
                <w:vertAlign w:val="baseline"/>
                <w:lang w:val="en-US" w:eastAsia="zh-CN"/>
              </w:rPr>
            </w:pPr>
            <w:r>
              <w:rPr>
                <w:rFonts w:hint="eastAsia"/>
                <w:vertAlign w:val="baseline"/>
                <w:lang w:val="en-US" w:eastAsia="zh-CN"/>
              </w:rPr>
              <w:t>GPIO39</w:t>
            </w:r>
          </w:p>
        </w:tc>
        <w:tc>
          <w:tcPr>
            <w:tcW w:w="1382" w:type="dxa"/>
          </w:tcPr>
          <w:p w14:paraId="6AF342D4">
            <w:pPr>
              <w:rPr>
                <w:rFonts w:hint="default"/>
                <w:vertAlign w:val="baseline"/>
                <w:lang w:val="en-US" w:eastAsia="zh-CN"/>
              </w:rPr>
            </w:pPr>
            <w:r>
              <w:rPr>
                <w:rFonts w:hint="eastAsia"/>
                <w:vertAlign w:val="baseline"/>
                <w:lang w:val="en-US" w:eastAsia="zh-CN"/>
              </w:rPr>
              <w:t xml:space="preserve">   56</w:t>
            </w:r>
          </w:p>
        </w:tc>
        <w:tc>
          <w:tcPr>
            <w:tcW w:w="1536" w:type="dxa"/>
          </w:tcPr>
          <w:p w14:paraId="2CF3401F">
            <w:pPr>
              <w:rPr>
                <w:rFonts w:hint="default"/>
                <w:vertAlign w:val="baseline"/>
                <w:lang w:val="en-US" w:eastAsia="zh-CN"/>
              </w:rPr>
            </w:pPr>
            <w:r>
              <w:rPr>
                <w:rFonts w:hint="eastAsia"/>
                <w:vertAlign w:val="baseline"/>
                <w:lang w:val="en-US" w:eastAsia="zh-CN"/>
              </w:rPr>
              <w:t>DIAG</w:t>
            </w:r>
          </w:p>
        </w:tc>
        <w:tc>
          <w:tcPr>
            <w:tcW w:w="1371" w:type="dxa"/>
          </w:tcPr>
          <w:p w14:paraId="69C15639">
            <w:pPr>
              <w:rPr>
                <w:rFonts w:hint="default"/>
                <w:vertAlign w:val="baseline"/>
                <w:lang w:val="en-US" w:eastAsia="zh-CN"/>
              </w:rPr>
            </w:pPr>
            <w:r>
              <w:rPr>
                <w:rFonts w:hint="eastAsia"/>
                <w:vertAlign w:val="baseline"/>
                <w:lang w:val="en-US" w:eastAsia="zh-CN"/>
              </w:rPr>
              <w:t>三相驱动诊断输出</w:t>
            </w:r>
          </w:p>
        </w:tc>
      </w:tr>
    </w:tbl>
    <w:p w14:paraId="68EC7A72">
      <w:pPr>
        <w:pStyle w:val="6"/>
        <w:bidi w:val="0"/>
        <w:rPr>
          <w:rFonts w:hint="eastAsia"/>
          <w:lang w:val="en-US" w:eastAsia="zh-CN"/>
        </w:rPr>
      </w:pPr>
      <w:r>
        <w:rPr>
          <w:rFonts w:hint="eastAsia"/>
          <w:lang w:val="en-US" w:eastAsia="zh-CN"/>
        </w:rPr>
        <w:t>5.3 系统运行流程图</w:t>
      </w:r>
    </w:p>
    <w:p w14:paraId="05E59CDE">
      <w:pPr>
        <w:rPr>
          <w:rFonts w:hint="default" w:ascii="宋体" w:hAnsi="宋体" w:eastAsia="宋体" w:cs="宋体"/>
          <w:sz w:val="24"/>
          <w:szCs w:val="24"/>
          <w:lang w:val="en-US" w:eastAsia="zh-CN"/>
        </w:rPr>
      </w:pPr>
      <w:bookmarkStart w:id="0" w:name="_GoBack"/>
      <w:r>
        <w:rPr>
          <w:rFonts w:ascii="宋体" w:hAnsi="宋体" w:eastAsia="宋体" w:cs="宋体"/>
          <w:sz w:val="24"/>
          <w:szCs w:val="24"/>
        </w:rPr>
        <w:drawing>
          <wp:inline distT="0" distB="0" distL="114300" distR="114300">
            <wp:extent cx="6137910" cy="4792980"/>
            <wp:effectExtent l="0" t="0" r="15240" b="762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8"/>
                    <a:stretch>
                      <a:fillRect/>
                    </a:stretch>
                  </pic:blipFill>
                  <pic:spPr>
                    <a:xfrm>
                      <a:off x="0" y="0"/>
                      <a:ext cx="6137910" cy="4792980"/>
                    </a:xfrm>
                    <a:prstGeom prst="rect">
                      <a:avLst/>
                    </a:prstGeom>
                    <a:noFill/>
                    <a:ln w="9525">
                      <a:noFill/>
                    </a:ln>
                  </pic:spPr>
                </pic:pic>
              </a:graphicData>
            </a:graphic>
          </wp:inline>
        </w:drawing>
      </w:r>
      <w:bookmarkEnd w:id="0"/>
      <w:r>
        <w:drawing>
          <wp:inline distT="0" distB="0" distL="114300" distR="114300">
            <wp:extent cx="5269230" cy="3360420"/>
            <wp:effectExtent l="0" t="0" r="762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9"/>
                    <a:stretch>
                      <a:fillRect/>
                    </a:stretch>
                  </pic:blipFill>
                  <pic:spPr>
                    <a:xfrm>
                      <a:off x="0" y="0"/>
                      <a:ext cx="5269230" cy="336042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ZLTHJW--GB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9E02D"/>
    <w:multiLevelType w:val="singleLevel"/>
    <w:tmpl w:val="9B59E02D"/>
    <w:lvl w:ilvl="0" w:tentative="0">
      <w:start w:val="1"/>
      <w:numFmt w:val="chineseCounting"/>
      <w:suff w:val="nothing"/>
      <w:lvlText w:val="%1、"/>
      <w:lvlJc w:val="left"/>
      <w:rPr>
        <w:rFonts w:hint="eastAsia"/>
      </w:rPr>
    </w:lvl>
  </w:abstractNum>
  <w:abstractNum w:abstractNumId="1">
    <w:nsid w:val="C517B460"/>
    <w:multiLevelType w:val="singleLevel"/>
    <w:tmpl w:val="C517B460"/>
    <w:lvl w:ilvl="0" w:tentative="0">
      <w:start w:val="1"/>
      <w:numFmt w:val="decimal"/>
      <w:suff w:val="nothing"/>
      <w:lvlText w:val="%1、"/>
      <w:lvlJc w:val="left"/>
    </w:lvl>
  </w:abstractNum>
  <w:abstractNum w:abstractNumId="2">
    <w:nsid w:val="F276D5CA"/>
    <w:multiLevelType w:val="singleLevel"/>
    <w:tmpl w:val="F276D5CA"/>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53765"/>
    <w:rsid w:val="00EA7AE9"/>
    <w:rsid w:val="01446560"/>
    <w:rsid w:val="018435F9"/>
    <w:rsid w:val="01BF3B20"/>
    <w:rsid w:val="01E96EC2"/>
    <w:rsid w:val="027A79E7"/>
    <w:rsid w:val="028C6EBF"/>
    <w:rsid w:val="044236A8"/>
    <w:rsid w:val="05E7509A"/>
    <w:rsid w:val="06103955"/>
    <w:rsid w:val="06F72E1C"/>
    <w:rsid w:val="075C5614"/>
    <w:rsid w:val="07A1571D"/>
    <w:rsid w:val="08A2799E"/>
    <w:rsid w:val="08EE04EE"/>
    <w:rsid w:val="094E7432"/>
    <w:rsid w:val="096D0170"/>
    <w:rsid w:val="0A4E2BD9"/>
    <w:rsid w:val="0A774056"/>
    <w:rsid w:val="0ADE4913"/>
    <w:rsid w:val="0BDD658F"/>
    <w:rsid w:val="0C586A1A"/>
    <w:rsid w:val="0D4B23B2"/>
    <w:rsid w:val="0D4C612B"/>
    <w:rsid w:val="0D816BAD"/>
    <w:rsid w:val="0D917AE0"/>
    <w:rsid w:val="0E025E4C"/>
    <w:rsid w:val="0E7E6F6F"/>
    <w:rsid w:val="10650343"/>
    <w:rsid w:val="108C55D4"/>
    <w:rsid w:val="13BF1FBC"/>
    <w:rsid w:val="15400301"/>
    <w:rsid w:val="15F74F92"/>
    <w:rsid w:val="16542B17"/>
    <w:rsid w:val="174165D4"/>
    <w:rsid w:val="1864257A"/>
    <w:rsid w:val="19A5109C"/>
    <w:rsid w:val="1AA475A6"/>
    <w:rsid w:val="1AC028B0"/>
    <w:rsid w:val="1B0F4108"/>
    <w:rsid w:val="1B8847D2"/>
    <w:rsid w:val="1C68287C"/>
    <w:rsid w:val="1C9176B6"/>
    <w:rsid w:val="1CB022DB"/>
    <w:rsid w:val="1CE647C1"/>
    <w:rsid w:val="1D8360C2"/>
    <w:rsid w:val="1E641526"/>
    <w:rsid w:val="1EA63A04"/>
    <w:rsid w:val="1ED44FDD"/>
    <w:rsid w:val="1EE02B2D"/>
    <w:rsid w:val="1F623E9B"/>
    <w:rsid w:val="1F70751A"/>
    <w:rsid w:val="216E2870"/>
    <w:rsid w:val="22AF0591"/>
    <w:rsid w:val="23427ED2"/>
    <w:rsid w:val="246508B0"/>
    <w:rsid w:val="24B93C4E"/>
    <w:rsid w:val="24E83DC3"/>
    <w:rsid w:val="258D5776"/>
    <w:rsid w:val="275C43C5"/>
    <w:rsid w:val="277C687B"/>
    <w:rsid w:val="28256B11"/>
    <w:rsid w:val="28DF0318"/>
    <w:rsid w:val="29274395"/>
    <w:rsid w:val="29D8607B"/>
    <w:rsid w:val="2ACA2083"/>
    <w:rsid w:val="2CC95149"/>
    <w:rsid w:val="2CEB5E2D"/>
    <w:rsid w:val="2D12039F"/>
    <w:rsid w:val="2D526117"/>
    <w:rsid w:val="2D8079FF"/>
    <w:rsid w:val="2DB674EC"/>
    <w:rsid w:val="2DD53731"/>
    <w:rsid w:val="2DF737B8"/>
    <w:rsid w:val="2E2D6DDD"/>
    <w:rsid w:val="2EB765D8"/>
    <w:rsid w:val="2F6012BA"/>
    <w:rsid w:val="306E1EC1"/>
    <w:rsid w:val="31552F50"/>
    <w:rsid w:val="3206456A"/>
    <w:rsid w:val="32095EE6"/>
    <w:rsid w:val="33242BDA"/>
    <w:rsid w:val="34A67A3E"/>
    <w:rsid w:val="361F1B83"/>
    <w:rsid w:val="36424E9B"/>
    <w:rsid w:val="36CF73D1"/>
    <w:rsid w:val="3A6F031A"/>
    <w:rsid w:val="3A7C445A"/>
    <w:rsid w:val="3ABF7459"/>
    <w:rsid w:val="3AD37F24"/>
    <w:rsid w:val="3C544967"/>
    <w:rsid w:val="3C79265E"/>
    <w:rsid w:val="3D006466"/>
    <w:rsid w:val="3D3C0F55"/>
    <w:rsid w:val="3E5A7896"/>
    <w:rsid w:val="3EA66B99"/>
    <w:rsid w:val="3ED72B21"/>
    <w:rsid w:val="3F0F6FE0"/>
    <w:rsid w:val="3FE94F8F"/>
    <w:rsid w:val="40E02A80"/>
    <w:rsid w:val="40E2579C"/>
    <w:rsid w:val="41970A1B"/>
    <w:rsid w:val="41AD3C70"/>
    <w:rsid w:val="43FA5697"/>
    <w:rsid w:val="4447108B"/>
    <w:rsid w:val="4451295E"/>
    <w:rsid w:val="44776F59"/>
    <w:rsid w:val="46366582"/>
    <w:rsid w:val="485A1120"/>
    <w:rsid w:val="489A776F"/>
    <w:rsid w:val="49115854"/>
    <w:rsid w:val="49532B2B"/>
    <w:rsid w:val="495625F9"/>
    <w:rsid w:val="49D34F0B"/>
    <w:rsid w:val="4A007AA5"/>
    <w:rsid w:val="4A336A6A"/>
    <w:rsid w:val="4AB56AE2"/>
    <w:rsid w:val="4B1519A5"/>
    <w:rsid w:val="4B30715D"/>
    <w:rsid w:val="4DC33EDB"/>
    <w:rsid w:val="4DE17BEE"/>
    <w:rsid w:val="4E661C20"/>
    <w:rsid w:val="4E9A7045"/>
    <w:rsid w:val="4EA701F0"/>
    <w:rsid w:val="4EC015B1"/>
    <w:rsid w:val="4EED163C"/>
    <w:rsid w:val="4F353AE5"/>
    <w:rsid w:val="4F685B8C"/>
    <w:rsid w:val="50067498"/>
    <w:rsid w:val="515F33A9"/>
    <w:rsid w:val="52AE000E"/>
    <w:rsid w:val="52EB1306"/>
    <w:rsid w:val="55D02A22"/>
    <w:rsid w:val="57F624E8"/>
    <w:rsid w:val="594112F4"/>
    <w:rsid w:val="59AC5554"/>
    <w:rsid w:val="5B9B54BE"/>
    <w:rsid w:val="5C2066BC"/>
    <w:rsid w:val="5C5B77A9"/>
    <w:rsid w:val="5D5D4FE7"/>
    <w:rsid w:val="5DE5742C"/>
    <w:rsid w:val="5E053485"/>
    <w:rsid w:val="5E0E7D3B"/>
    <w:rsid w:val="601E082E"/>
    <w:rsid w:val="61063331"/>
    <w:rsid w:val="61BA4586"/>
    <w:rsid w:val="62C31218"/>
    <w:rsid w:val="635277C9"/>
    <w:rsid w:val="648570CD"/>
    <w:rsid w:val="67227DA5"/>
    <w:rsid w:val="67DA1FE6"/>
    <w:rsid w:val="68951482"/>
    <w:rsid w:val="68A37B22"/>
    <w:rsid w:val="69607409"/>
    <w:rsid w:val="69762E2E"/>
    <w:rsid w:val="6A2F1733"/>
    <w:rsid w:val="6C11339F"/>
    <w:rsid w:val="6C174211"/>
    <w:rsid w:val="6C48746C"/>
    <w:rsid w:val="6CFE5C6F"/>
    <w:rsid w:val="6D6C5409"/>
    <w:rsid w:val="6F1631CA"/>
    <w:rsid w:val="6F4F27FF"/>
    <w:rsid w:val="6F8B1310"/>
    <w:rsid w:val="6FCE7B7A"/>
    <w:rsid w:val="70575DDB"/>
    <w:rsid w:val="70B20D66"/>
    <w:rsid w:val="70D33446"/>
    <w:rsid w:val="70F709E8"/>
    <w:rsid w:val="715C7E98"/>
    <w:rsid w:val="727C6752"/>
    <w:rsid w:val="727E51FB"/>
    <w:rsid w:val="72FE3636"/>
    <w:rsid w:val="73593BFF"/>
    <w:rsid w:val="735F2B47"/>
    <w:rsid w:val="74084EAC"/>
    <w:rsid w:val="74281823"/>
    <w:rsid w:val="756C05DE"/>
    <w:rsid w:val="75CD6778"/>
    <w:rsid w:val="768413C6"/>
    <w:rsid w:val="78592F50"/>
    <w:rsid w:val="78595654"/>
    <w:rsid w:val="78D635FC"/>
    <w:rsid w:val="79EC7AFC"/>
    <w:rsid w:val="7A14427A"/>
    <w:rsid w:val="7A2C5BF0"/>
    <w:rsid w:val="7A673F05"/>
    <w:rsid w:val="7A892634"/>
    <w:rsid w:val="7C327F00"/>
    <w:rsid w:val="7C9A5C3F"/>
    <w:rsid w:val="7D11554A"/>
    <w:rsid w:val="7D6733BC"/>
    <w:rsid w:val="7D9D7599"/>
    <w:rsid w:val="7DC60704"/>
    <w:rsid w:val="7E96186E"/>
    <w:rsid w:val="7F5515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645</Words>
  <Characters>915</Characters>
  <Lines>0</Lines>
  <Paragraphs>0</Paragraphs>
  <TotalTime>428</TotalTime>
  <ScaleCrop>false</ScaleCrop>
  <LinksUpToDate>false</LinksUpToDate>
  <CharactersWithSpaces>977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2026-05-21T05:06:00Z</dcterms:created>
  <dc:creator>Administrator</dc:creator>
  <cp:lastModifiedBy>ground</cp:lastModifiedBy>
  <dcterms:modified xsi:type="dcterms:W3CDTF">2026-07-03T00:13:40Z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eyJoZGlkIjoiMzk0NjMxNTQ4NjVkMWYwYWE4ZjI4MGUzODE0MDA1ZDQiLCJ1c2VySWQiOiI3MTc2Mzg0MzkifQ==</vt:lpwstr>
  </property>
  <property fmtid="{D5CDD505-2E9C-101B-9397-08002B2CF9AE}" pid="4" name="ICV">
    <vt:lpwstr>F2202B435609485CA5378380A497DD3F_12</vt:lpwstr>
  </property>
</Properties>
</file>