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3E" w:rsidRPr="0014636B" w:rsidRDefault="0014636B" w:rsidP="0014636B">
      <w:pPr>
        <w:jc w:val="center"/>
        <w:rPr>
          <w:rFonts w:ascii="黑体" w:eastAsia="黑体" w:hAnsi="黑体"/>
          <w:sz w:val="28"/>
        </w:rPr>
      </w:pPr>
      <w:r w:rsidRPr="0014636B">
        <w:rPr>
          <w:rFonts w:ascii="黑体" w:eastAsia="黑体" w:hAnsi="黑体"/>
          <w:sz w:val="28"/>
        </w:rPr>
        <w:t>EVM1402</w:t>
      </w:r>
      <w:r w:rsidRPr="0014636B">
        <w:rPr>
          <w:rFonts w:ascii="黑体" w:eastAsia="黑体" w:hAnsi="黑体" w:hint="eastAsia"/>
          <w:sz w:val="28"/>
        </w:rPr>
        <w:t>评估板电压采集调试问题描述</w:t>
      </w:r>
    </w:p>
    <w:p w:rsidR="0014636B" w:rsidRDefault="0014636B" w:rsidP="0014636B">
      <w:pPr>
        <w:rPr>
          <w:rFonts w:ascii="楷体" w:eastAsia="楷体" w:hAnsi="楷体"/>
          <w:sz w:val="28"/>
        </w:rPr>
      </w:pPr>
      <w:r w:rsidRPr="0014636B">
        <w:rPr>
          <w:rFonts w:ascii="楷体" w:eastAsia="楷体" w:hAnsi="楷体" w:hint="eastAsia"/>
          <w:sz w:val="28"/>
        </w:rPr>
        <w:t>硬件设置：</w:t>
      </w:r>
    </w:p>
    <w:p w:rsidR="0014636B" w:rsidRDefault="0014636B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E</w:t>
      </w:r>
      <w:r>
        <w:rPr>
          <w:rFonts w:ascii="楷体" w:eastAsia="楷体" w:hAnsi="楷体"/>
          <w:sz w:val="28"/>
        </w:rPr>
        <w:t>VM1402</w:t>
      </w:r>
      <w:r>
        <w:rPr>
          <w:rFonts w:ascii="楷体" w:eastAsia="楷体" w:hAnsi="楷体" w:hint="eastAsia"/>
          <w:sz w:val="28"/>
        </w:rPr>
        <w:t>评估板与16节电池连接，调试时T</w:t>
      </w:r>
      <w:r>
        <w:rPr>
          <w:rFonts w:ascii="楷体" w:eastAsia="楷体" w:hAnsi="楷体"/>
          <w:sz w:val="28"/>
        </w:rPr>
        <w:t>MS570LS</w:t>
      </w:r>
      <w:r>
        <w:rPr>
          <w:rFonts w:ascii="楷体" w:eastAsia="楷体" w:hAnsi="楷体" w:hint="eastAsia"/>
          <w:sz w:val="28"/>
        </w:rPr>
        <w:t>0432单片机通过控制线与E</w:t>
      </w:r>
      <w:r>
        <w:rPr>
          <w:rFonts w:ascii="楷体" w:eastAsia="楷体" w:hAnsi="楷体"/>
          <w:sz w:val="28"/>
        </w:rPr>
        <w:t>VM1402</w:t>
      </w:r>
      <w:r>
        <w:rPr>
          <w:rFonts w:ascii="楷体" w:eastAsia="楷体" w:hAnsi="楷体" w:hint="eastAsia"/>
          <w:sz w:val="28"/>
        </w:rPr>
        <w:t>连接（连接如图）。</w:t>
      </w:r>
    </w:p>
    <w:p w:rsidR="0014636B" w:rsidRDefault="006D3CCD" w:rsidP="006D3CCD">
      <w:pPr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/>
          <w:noProof/>
          <w:sz w:val="28"/>
        </w:rPr>
        <w:drawing>
          <wp:inline distT="0" distB="0" distL="0" distR="0">
            <wp:extent cx="4080295" cy="3059535"/>
            <wp:effectExtent l="0" t="0" r="0" b="7620"/>
            <wp:docPr id="3" name="图片 3" descr="C:\Users\nszm\Documents\Tencent Files\739303214\FileRecv\MobileFile\IMG2019041816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szm\Documents\Tencent Files\739303214\FileRecv\MobileFile\IMG20190418160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71" cy="306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6B" w:rsidRDefault="0014636B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软件环境：</w:t>
      </w:r>
    </w:p>
    <w:p w:rsidR="0014636B" w:rsidRDefault="0014636B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CCS</w:t>
      </w:r>
    </w:p>
    <w:p w:rsidR="0014636B" w:rsidRDefault="0014636B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问题描述：</w:t>
      </w:r>
    </w:p>
    <w:p w:rsidR="0014636B" w:rsidRDefault="0014636B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通过程序调试已经能够正确读取各单体电池电压,随后我们进行</w:t>
      </w:r>
      <w:r>
        <w:rPr>
          <w:rFonts w:ascii="楷体" w:eastAsia="楷体" w:hAnsi="楷体"/>
          <w:sz w:val="28"/>
        </w:rPr>
        <w:t>EVM1402</w:t>
      </w:r>
      <w:r>
        <w:rPr>
          <w:rFonts w:ascii="楷体" w:eastAsia="楷体" w:hAnsi="楷体" w:hint="eastAsia"/>
          <w:sz w:val="28"/>
        </w:rPr>
        <w:t>评估板的1</w:t>
      </w:r>
      <w:r>
        <w:rPr>
          <w:rFonts w:ascii="楷体" w:eastAsia="楷体" w:hAnsi="楷体"/>
          <w:sz w:val="28"/>
        </w:rPr>
        <w:t>428</w:t>
      </w:r>
      <w:r>
        <w:rPr>
          <w:rFonts w:ascii="楷体" w:eastAsia="楷体" w:hAnsi="楷体" w:hint="eastAsia"/>
          <w:sz w:val="28"/>
        </w:rPr>
        <w:t>和1499调试。等1428和1499调试成功后，想进行联合调试，通过读取寄存器发现P</w:t>
      </w:r>
      <w:r>
        <w:rPr>
          <w:rFonts w:ascii="楷体" w:eastAsia="楷体" w:hAnsi="楷体"/>
          <w:sz w:val="28"/>
        </w:rPr>
        <w:t>L455</w:t>
      </w:r>
      <w:r>
        <w:rPr>
          <w:rFonts w:ascii="楷体" w:eastAsia="楷体" w:hAnsi="楷体" w:hint="eastAsia"/>
          <w:sz w:val="28"/>
        </w:rPr>
        <w:t>反馈的电压都是0。我们尝试不用T</w:t>
      </w:r>
      <w:r>
        <w:rPr>
          <w:rFonts w:ascii="楷体" w:eastAsia="楷体" w:hAnsi="楷体"/>
          <w:sz w:val="28"/>
        </w:rPr>
        <w:t>MS570LS</w:t>
      </w:r>
      <w:r>
        <w:rPr>
          <w:rFonts w:ascii="楷体" w:eastAsia="楷体" w:hAnsi="楷体" w:hint="eastAsia"/>
          <w:sz w:val="28"/>
        </w:rPr>
        <w:t>0432控制，直接用串口电缆连接</w:t>
      </w:r>
      <w:r w:rsidR="00F87950">
        <w:rPr>
          <w:rFonts w:ascii="楷体" w:eastAsia="楷体" w:hAnsi="楷体" w:hint="eastAsia"/>
          <w:sz w:val="28"/>
        </w:rPr>
        <w:t>电脑，从上位机用G</w:t>
      </w:r>
      <w:r w:rsidR="00F87950">
        <w:rPr>
          <w:rFonts w:ascii="楷体" w:eastAsia="楷体" w:hAnsi="楷体"/>
          <w:sz w:val="28"/>
        </w:rPr>
        <w:t>UI</w:t>
      </w:r>
      <w:r w:rsidR="00F87950">
        <w:rPr>
          <w:rFonts w:ascii="楷体" w:eastAsia="楷体" w:hAnsi="楷体" w:hint="eastAsia"/>
          <w:sz w:val="28"/>
        </w:rPr>
        <w:t>观察电压，发现也都是0</w:t>
      </w:r>
      <w:r w:rsidR="00F87950">
        <w:rPr>
          <w:rFonts w:ascii="楷体" w:eastAsia="楷体" w:hAnsi="楷体"/>
          <w:sz w:val="28"/>
        </w:rPr>
        <w:t>V.</w:t>
      </w:r>
      <w:r w:rsidR="00F87950">
        <w:rPr>
          <w:rFonts w:ascii="楷体" w:eastAsia="楷体" w:hAnsi="楷体" w:hint="eastAsia"/>
          <w:sz w:val="28"/>
        </w:rPr>
        <w:t>此后，我们怀疑P</w:t>
      </w:r>
      <w:r w:rsidR="00F87950">
        <w:rPr>
          <w:rFonts w:ascii="楷体" w:eastAsia="楷体" w:hAnsi="楷体"/>
          <w:sz w:val="28"/>
        </w:rPr>
        <w:t>L455</w:t>
      </w:r>
      <w:r w:rsidR="00F87950">
        <w:rPr>
          <w:rFonts w:ascii="楷体" w:eastAsia="楷体" w:hAnsi="楷体" w:hint="eastAsia"/>
          <w:sz w:val="28"/>
        </w:rPr>
        <w:t>工作不正常，又回到了T</w:t>
      </w:r>
      <w:r w:rsidR="00F87950">
        <w:rPr>
          <w:rFonts w:ascii="楷体" w:eastAsia="楷体" w:hAnsi="楷体"/>
          <w:sz w:val="28"/>
        </w:rPr>
        <w:t>MS570LS0432</w:t>
      </w:r>
      <w:r w:rsidR="00F87950">
        <w:rPr>
          <w:rFonts w:ascii="楷体" w:eastAsia="楷体" w:hAnsi="楷体" w:hint="eastAsia"/>
          <w:sz w:val="28"/>
        </w:rPr>
        <w:t>控制模式，发送指令读取</w:t>
      </w:r>
      <w:r w:rsidR="00BF3536">
        <w:rPr>
          <w:rFonts w:ascii="楷体" w:eastAsia="楷体" w:hAnsi="楷体" w:hint="eastAsia"/>
          <w:sz w:val="28"/>
        </w:rPr>
        <w:t>1</w:t>
      </w:r>
      <w:r w:rsidR="00F87950">
        <w:rPr>
          <w:rFonts w:ascii="楷体" w:eastAsia="楷体" w:hAnsi="楷体" w:hint="eastAsia"/>
          <w:sz w:val="28"/>
        </w:rPr>
        <w:t>节电池电压，以及发送指令读取2节电池电压，用示波器读取R</w:t>
      </w:r>
      <w:r w:rsidR="00F87950">
        <w:rPr>
          <w:rFonts w:ascii="楷体" w:eastAsia="楷体" w:hAnsi="楷体"/>
          <w:sz w:val="28"/>
        </w:rPr>
        <w:t>X</w:t>
      </w:r>
      <w:r w:rsidR="00F87950">
        <w:rPr>
          <w:rFonts w:ascii="楷体" w:eastAsia="楷体" w:hAnsi="楷体" w:hint="eastAsia"/>
          <w:sz w:val="28"/>
        </w:rPr>
        <w:t>位的信息，波形</w:t>
      </w:r>
      <w:r w:rsidR="00F87950">
        <w:rPr>
          <w:rFonts w:ascii="楷体" w:eastAsia="楷体" w:hAnsi="楷体" w:hint="eastAsia"/>
          <w:sz w:val="28"/>
        </w:rPr>
        <w:lastRenderedPageBreak/>
        <w:t>读取正常，能够按照要求读取（数据位长度有明显变化），但数据位都是0。</w:t>
      </w:r>
    </w:p>
    <w:p w:rsidR="00BF3536" w:rsidRDefault="00F87950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现在不明确是P</w:t>
      </w:r>
      <w:r>
        <w:rPr>
          <w:rFonts w:ascii="楷体" w:eastAsia="楷体" w:hAnsi="楷体"/>
          <w:sz w:val="28"/>
        </w:rPr>
        <w:t>L455</w:t>
      </w:r>
      <w:r>
        <w:rPr>
          <w:rFonts w:ascii="楷体" w:eastAsia="楷体" w:hAnsi="楷体" w:hint="eastAsia"/>
          <w:sz w:val="28"/>
        </w:rPr>
        <w:t>芯片的硬件问题，还是软件设置以及保护或者故障的问题。既然能给P</w:t>
      </w:r>
      <w:r>
        <w:rPr>
          <w:rFonts w:ascii="楷体" w:eastAsia="楷体" w:hAnsi="楷体"/>
          <w:sz w:val="28"/>
        </w:rPr>
        <w:t>L455</w:t>
      </w:r>
      <w:r>
        <w:rPr>
          <w:rFonts w:ascii="楷体" w:eastAsia="楷体" w:hAnsi="楷体" w:hint="eastAsia"/>
          <w:sz w:val="28"/>
        </w:rPr>
        <w:t>发送指令，并能够根据指令改变读取电压数据的长度（</w:t>
      </w:r>
      <w:r w:rsidR="00BF3536">
        <w:rPr>
          <w:rFonts w:ascii="楷体" w:eastAsia="楷体" w:hAnsi="楷体" w:hint="eastAsia"/>
          <w:sz w:val="28"/>
        </w:rPr>
        <w:t>1</w:t>
      </w:r>
      <w:r>
        <w:rPr>
          <w:rFonts w:ascii="楷体" w:eastAsia="楷体" w:hAnsi="楷体" w:hint="eastAsia"/>
          <w:sz w:val="28"/>
        </w:rPr>
        <w:t>单体电压和2单体电压数据长度不一样，我们也核对过，除了数据位的其他位都是正确的）。</w:t>
      </w:r>
    </w:p>
    <w:p w:rsidR="00F87950" w:rsidRDefault="00F87950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寄存器 数据显示图如下：</w:t>
      </w:r>
    </w:p>
    <w:p w:rsidR="00BF3536" w:rsidRPr="00BF3536" w:rsidRDefault="00BF3536" w:rsidP="006D3CCD">
      <w:pPr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/>
          <w:noProof/>
          <w:sz w:val="28"/>
        </w:rPr>
        <w:drawing>
          <wp:inline distT="0" distB="0" distL="0" distR="0">
            <wp:extent cx="3976778" cy="2760594"/>
            <wp:effectExtent l="0" t="0" r="5080" b="1905"/>
            <wp:docPr id="1" name="图片 1" descr="C:\Users\nszm\AppData\Local\Temp\15555754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zm\AppData\Local\Temp\155557541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75" cy="276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50" w:rsidRDefault="00F87950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发送***指令，</w:t>
      </w:r>
      <w:r>
        <w:rPr>
          <w:rFonts w:ascii="楷体" w:eastAsia="楷体" w:hAnsi="楷体"/>
          <w:sz w:val="28"/>
        </w:rPr>
        <w:t>RX</w:t>
      </w:r>
      <w:r>
        <w:rPr>
          <w:rFonts w:ascii="楷体" w:eastAsia="楷体" w:hAnsi="楷体" w:hint="eastAsia"/>
          <w:sz w:val="28"/>
        </w:rPr>
        <w:t>接收到的数据波形如图：</w:t>
      </w:r>
    </w:p>
    <w:p w:rsidR="006D3CCD" w:rsidRDefault="006D3CCD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选取一节电池采样电压：</w:t>
      </w:r>
    </w:p>
    <w:p w:rsidR="00F87950" w:rsidRDefault="006D3CCD" w:rsidP="006D3CCD">
      <w:pPr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/>
          <w:noProof/>
          <w:sz w:val="28"/>
        </w:rPr>
        <w:drawing>
          <wp:inline distT="0" distB="0" distL="0" distR="0">
            <wp:extent cx="2915729" cy="2186306"/>
            <wp:effectExtent l="0" t="0" r="0" b="4445"/>
            <wp:docPr id="2" name="图片 2" descr="C:\Users\nszm\Documents\Tencent Files\739303214\FileRecv\MobileFile\IMG2019041816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szm\Documents\Tencent Files\739303214\FileRecv\MobileFile\IMG20190418162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03" cy="218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00" w:rsidRDefault="006D3CCD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/>
          <w:sz w:val="28"/>
        </w:rPr>
        <w:lastRenderedPageBreak/>
        <w:t>选取两节电池采样电压</w:t>
      </w:r>
      <w:r>
        <w:rPr>
          <w:rFonts w:ascii="楷体" w:eastAsia="楷体" w:hAnsi="楷体" w:hint="eastAsia"/>
          <w:sz w:val="28"/>
        </w:rPr>
        <w:t>：</w:t>
      </w:r>
    </w:p>
    <w:p w:rsidR="006D3CCD" w:rsidRDefault="006D3CCD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/>
          <w:noProof/>
          <w:sz w:val="28"/>
        </w:rPr>
        <w:drawing>
          <wp:inline distT="0" distB="0" distL="0" distR="0">
            <wp:extent cx="5274310" cy="3954845"/>
            <wp:effectExtent l="0" t="0" r="2540" b="7620"/>
            <wp:docPr id="4" name="图片 4" descr="C:\Users\nszm\Documents\Tencent Files\739303214\FileRecv\MobileFile\IMG2019041816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zm\Documents\Tencent Files\739303214\FileRecv\MobileFile\IMG201904181624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00" w:rsidRDefault="00072C00" w:rsidP="0014636B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关键程序段如下：</w:t>
      </w:r>
    </w:p>
    <w:p w:rsidR="00EB5706" w:rsidRPr="00EB5706" w:rsidRDefault="00EB5706" w:rsidP="00EB570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92650" cy="2630805"/>
            <wp:effectExtent l="0" t="0" r="0" b="0"/>
            <wp:docPr id="5" name="图片 5" descr="C:\Users\nszm\AppData\Roaming\Tencent\Users\739303214\QQ\WinTemp\RichOle\YVIWLJW7L[{BO7IT3Y$LE[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zm\AppData\Roaming\Tencent\Users\739303214\QQ\WinTemp\RichOle\YVIWLJW7L[{BO7IT3Y$LE[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00" w:rsidRDefault="00072C00" w:rsidP="0014636B">
      <w:pPr>
        <w:rPr>
          <w:rFonts w:ascii="楷体" w:eastAsia="楷体" w:hAnsi="楷体"/>
          <w:sz w:val="28"/>
        </w:rPr>
      </w:pPr>
      <w:bookmarkStart w:id="0" w:name="_GoBack"/>
      <w:bookmarkEnd w:id="0"/>
    </w:p>
    <w:p w:rsidR="00F87950" w:rsidRDefault="00F87950" w:rsidP="0014636B">
      <w:pPr>
        <w:rPr>
          <w:rFonts w:ascii="楷体" w:eastAsia="楷体" w:hAnsi="楷体"/>
          <w:sz w:val="28"/>
        </w:rPr>
      </w:pPr>
    </w:p>
    <w:p w:rsidR="00F87950" w:rsidRDefault="00F87950" w:rsidP="0014636B">
      <w:pPr>
        <w:rPr>
          <w:rFonts w:ascii="楷体" w:eastAsia="楷体" w:hAnsi="楷体"/>
          <w:sz w:val="28"/>
        </w:rPr>
      </w:pPr>
    </w:p>
    <w:p w:rsidR="00F87950" w:rsidRDefault="00F87950" w:rsidP="0014636B">
      <w:pPr>
        <w:rPr>
          <w:rFonts w:ascii="楷体" w:eastAsia="楷体" w:hAnsi="楷体"/>
          <w:sz w:val="28"/>
        </w:rPr>
      </w:pPr>
    </w:p>
    <w:p w:rsidR="00F87950" w:rsidRDefault="00F87950" w:rsidP="0014636B">
      <w:pPr>
        <w:rPr>
          <w:rFonts w:ascii="楷体" w:eastAsia="楷体" w:hAnsi="楷体"/>
          <w:sz w:val="28"/>
        </w:rPr>
      </w:pPr>
    </w:p>
    <w:p w:rsidR="0014636B" w:rsidRPr="0014636B" w:rsidRDefault="0014636B" w:rsidP="0014636B">
      <w:pPr>
        <w:rPr>
          <w:rFonts w:ascii="楷体" w:eastAsia="楷体" w:hAnsi="楷体"/>
          <w:sz w:val="28"/>
        </w:rPr>
      </w:pPr>
    </w:p>
    <w:p w:rsidR="0014636B" w:rsidRPr="0014636B" w:rsidRDefault="0014636B" w:rsidP="0014636B">
      <w:pPr>
        <w:rPr>
          <w:rFonts w:ascii="黑体" w:eastAsia="黑体" w:hAnsi="黑体"/>
          <w:sz w:val="28"/>
        </w:rPr>
      </w:pPr>
    </w:p>
    <w:sectPr w:rsidR="0014636B" w:rsidRPr="0014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AB" w:rsidRDefault="001D5AAB" w:rsidP="0014636B">
      <w:r>
        <w:separator/>
      </w:r>
    </w:p>
  </w:endnote>
  <w:endnote w:type="continuationSeparator" w:id="0">
    <w:p w:rsidR="001D5AAB" w:rsidRDefault="001D5AAB" w:rsidP="0014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AB" w:rsidRDefault="001D5AAB" w:rsidP="0014636B">
      <w:r>
        <w:separator/>
      </w:r>
    </w:p>
  </w:footnote>
  <w:footnote w:type="continuationSeparator" w:id="0">
    <w:p w:rsidR="001D5AAB" w:rsidRDefault="001D5AAB" w:rsidP="00146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9C"/>
    <w:rsid w:val="00072C00"/>
    <w:rsid w:val="0014636B"/>
    <w:rsid w:val="001D5AAB"/>
    <w:rsid w:val="00403AE3"/>
    <w:rsid w:val="00546AE3"/>
    <w:rsid w:val="0066359C"/>
    <w:rsid w:val="006D3CCD"/>
    <w:rsid w:val="00BF3536"/>
    <w:rsid w:val="00C8323E"/>
    <w:rsid w:val="00D264A2"/>
    <w:rsid w:val="00EB5706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3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35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35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3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35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3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jinlei</dc:creator>
  <cp:lastModifiedBy>nszm</cp:lastModifiedBy>
  <cp:revision>3</cp:revision>
  <dcterms:created xsi:type="dcterms:W3CDTF">2019-04-18T08:28:00Z</dcterms:created>
  <dcterms:modified xsi:type="dcterms:W3CDTF">2019-04-18T08:50:00Z</dcterms:modified>
</cp:coreProperties>
</file>