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04DCAA">
      <w:pPr>
        <w:wordWrap w:val="0"/>
        <w:spacing w:before="480" w:after="480" w:line="288" w:lineRule="auto"/>
        <w:rPr>
          <w:rFonts w:ascii="宋体" w:hAnsi="宋体" w:eastAsia="宋体" w:cs="Arial"/>
          <w:b/>
          <w:sz w:val="52"/>
        </w:rPr>
      </w:pPr>
      <w:r>
        <w:rPr>
          <w:rFonts w:ascii="宋体" w:hAnsi="宋体" w:eastAsia="宋体" w:cs="Arial"/>
          <w:b/>
          <w:sz w:val="52"/>
        </w:rPr>
        <w:t>BQ40Z50R1芯片</w:t>
      </w:r>
      <w:r>
        <w:rPr>
          <w:rFonts w:hint="eastAsia" w:ascii="宋体" w:hAnsi="宋体" w:eastAsia="宋体" w:cs="Arial"/>
          <w:b/>
          <w:sz w:val="52"/>
        </w:rPr>
        <w:t>Shutdown</w:t>
      </w:r>
      <w:r>
        <w:rPr>
          <w:rFonts w:ascii="宋体" w:hAnsi="宋体" w:eastAsia="宋体" w:cs="Arial"/>
          <w:b/>
          <w:sz w:val="52"/>
        </w:rPr>
        <w:t>后FUSE引脚异常拉高不良分析报告</w:t>
      </w:r>
    </w:p>
    <w:p w14:paraId="14D718E7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不良主题：BQ40Z50R1芯片下发Shutdown指令后，FUSE控制引脚异常拉高，导致电池包三端保险丝熔断、整机无法充电</w:t>
      </w:r>
    </w:p>
    <w:p w14:paraId="116FA27E">
      <w:pPr>
        <w:spacing w:before="320" w:after="120" w:line="288" w:lineRule="auto"/>
        <w:outlineLvl w:val="1"/>
        <w:rPr>
          <w:rFonts w:hint="eastAsia" w:ascii="宋体" w:hAnsi="宋体" w:eastAsia="宋体"/>
        </w:rPr>
      </w:pPr>
      <w:bookmarkStart w:id="0" w:name="heading_0"/>
      <w:r>
        <w:rPr>
          <w:rFonts w:ascii="宋体" w:hAnsi="宋体" w:eastAsia="宋体" w:cs="Arial"/>
          <w:b/>
          <w:sz w:val="32"/>
        </w:rPr>
        <w:t>一、基本信息</w:t>
      </w:r>
      <w:bookmarkEnd w:id="0"/>
    </w:p>
    <w:p w14:paraId="02B968A9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1. 核心器件：电量计保护IC BQ40Z50R1</w:t>
      </w:r>
    </w:p>
    <w:p w14:paraId="1DF0C74E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2. 适配产品：4串三元锂电池包</w:t>
      </w:r>
    </w:p>
    <w:p w14:paraId="391ABFC0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3. 生产及前置测试状态：产品完成量产功能测试、老化测试，各项性能指标均正常，无不良异常</w:t>
      </w:r>
    </w:p>
    <w:p w14:paraId="523AED02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4. 不良发生阶段：测试阶段</w:t>
      </w:r>
    </w:p>
    <w:p w14:paraId="39A351C6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5. 不良发生比例：累计测试34个电池PACK，4个PACK出现异常，不良率约11.76%</w:t>
      </w:r>
    </w:p>
    <w:p w14:paraId="4984EFEC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6. 关联功能配置：芯片PF功能（PF_EN）未开启</w:t>
      </w:r>
    </w:p>
    <w:p w14:paraId="0BF50628">
      <w:pPr>
        <w:spacing w:before="320" w:after="120" w:line="288" w:lineRule="auto"/>
        <w:outlineLvl w:val="1"/>
        <w:rPr>
          <w:rFonts w:hint="eastAsia" w:ascii="宋体" w:hAnsi="宋体" w:eastAsia="宋体"/>
        </w:rPr>
      </w:pPr>
      <w:bookmarkStart w:id="1" w:name="heading_1"/>
      <w:r>
        <w:rPr>
          <w:rFonts w:ascii="宋体" w:hAnsi="宋体" w:eastAsia="宋体" w:cs="Arial"/>
          <w:b/>
          <w:sz w:val="32"/>
        </w:rPr>
        <w:t>二、不良现象详细描述</w:t>
      </w:r>
      <w:bookmarkEnd w:id="1"/>
    </w:p>
    <w:p w14:paraId="51F9E2B4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我</w:t>
      </w:r>
      <w:r>
        <w:rPr>
          <w:rFonts w:hint="eastAsia" w:ascii="宋体" w:hAnsi="宋体" w:eastAsia="宋体" w:cs="Arial"/>
          <w:sz w:val="24"/>
          <w:lang w:val="en-US" w:eastAsia="zh-CN"/>
        </w:rPr>
        <w:t>们</w:t>
      </w:r>
      <w:r>
        <w:rPr>
          <w:rFonts w:ascii="宋体" w:hAnsi="宋体" w:eastAsia="宋体" w:cs="Arial"/>
          <w:sz w:val="24"/>
        </w:rPr>
        <w:t>量产4串三元锂电池包，出厂前功能测试、老化测试全部合格，样品交付客户后，客户反馈部分电池包无法充电。</w:t>
      </w:r>
    </w:p>
    <w:p w14:paraId="7A7AF9BD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针对客户退回不良样品，</w:t>
      </w:r>
      <w:r>
        <w:rPr>
          <w:rFonts w:hint="eastAsia" w:ascii="宋体" w:hAnsi="宋体" w:eastAsia="宋体" w:cs="Arial"/>
          <w:sz w:val="24"/>
          <w:lang w:val="en-US" w:eastAsia="zh-CN"/>
        </w:rPr>
        <w:t>我们</w:t>
      </w:r>
      <w:r>
        <w:rPr>
          <w:rFonts w:ascii="宋体" w:hAnsi="宋体" w:eastAsia="宋体" w:cs="Arial"/>
          <w:sz w:val="24"/>
        </w:rPr>
        <w:t>开展专项复盘测试与波形抓取，定位核心异常问题：</w:t>
      </w:r>
    </w:p>
    <w:p w14:paraId="5ACBCC82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1. 触发条件：向BQ40Z50R1芯片下发Shutdown关机指令后触发异常；</w:t>
      </w:r>
    </w:p>
    <w:p w14:paraId="57717303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2. 异常表现：芯片FUSE控制引脚被异常拉高，示波器实测引脚电压约6.1V；</w:t>
      </w:r>
    </w:p>
    <w:p w14:paraId="3656277C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3. 故障后果：FUSE控制引脚外接三端保险丝控制电路，引脚高压会在电池包Shutdown关机模式下，误触发三端保险丝熔断，直接导致电池包永久无法充电；</w:t>
      </w:r>
    </w:p>
    <w:p w14:paraId="2235A162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4. 特殊现象：芯片PF_EN功能处于未开启状态，按照官方手册定义，Shutdown关机逻辑与FUSE引脚控制无直接关联，但仍出现引脚异常拉高问题。</w:t>
      </w:r>
    </w:p>
    <w:p w14:paraId="7E7CDE33">
      <w:pPr>
        <w:spacing w:before="320" w:after="120" w:line="288" w:lineRule="auto"/>
        <w:outlineLvl w:val="1"/>
        <w:rPr>
          <w:rFonts w:hint="eastAsia" w:ascii="宋体" w:hAnsi="宋体" w:eastAsia="宋体"/>
        </w:rPr>
      </w:pPr>
      <w:bookmarkStart w:id="2" w:name="heading_2"/>
      <w:r>
        <w:rPr>
          <w:rFonts w:ascii="宋体" w:hAnsi="宋体" w:eastAsia="宋体" w:cs="Arial"/>
          <w:b/>
          <w:sz w:val="32"/>
        </w:rPr>
        <w:t>三、问题验证及根因初步判定</w:t>
      </w:r>
      <w:bookmarkEnd w:id="2"/>
    </w:p>
    <w:p w14:paraId="1765542C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为精准定位故障根源，我司开展对比验证测试，具体验证结果如下：</w:t>
      </w:r>
    </w:p>
    <w:p w14:paraId="255AE963">
      <w:pPr>
        <w:pStyle w:val="4"/>
        <w:numPr>
          <w:ilvl w:val="0"/>
          <w:numId w:val="1"/>
        </w:numPr>
        <w:spacing w:before="120" w:after="120" w:line="288" w:lineRule="auto"/>
        <w:ind w:firstLineChars="0"/>
        <w:rPr>
          <w:rFonts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对不良电池包进行芯片替换测试：更换全新正常BQ40Z50R1芯片后，重复下发Shutdown指令测试，FUSE控制引脚无拉高现象，电池包功能恢复正常，可正常充电、关机；</w:t>
      </w:r>
    </w:p>
    <w:p w14:paraId="37A0B8DD">
      <w:pPr>
        <w:pStyle w:val="4"/>
        <w:numPr>
          <w:ilvl w:val="0"/>
          <w:numId w:val="1"/>
        </w:numPr>
        <w:spacing w:before="120" w:after="120" w:line="288" w:lineRule="auto"/>
        <w:ind w:firstLineChars="0"/>
        <w:rPr>
          <w:rFonts w:hint="eastAsia" w:ascii="宋体" w:hAnsi="宋体" w:eastAsia="宋体" w:cs="Arial"/>
          <w:sz w:val="24"/>
        </w:rPr>
      </w:pPr>
      <w:r>
        <w:rPr>
          <w:rFonts w:hint="eastAsia" w:ascii="宋体" w:hAnsi="宋体" w:eastAsia="宋体" w:cs="Arial"/>
          <w:sz w:val="24"/>
        </w:rPr>
        <w:t>对不良电池包进行重上电测试：依次断开B+~B-的焊盘后静置约1分钟，冲新将焊盘依次焊接回去充电唤醒后，重复下发Shutdown指令测试，FUSE控制引脚无拉高现象，电池包功能恢复正常，可正常充电、关机；</w:t>
      </w:r>
    </w:p>
    <w:p w14:paraId="2BB846CB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hint="eastAsia" w:ascii="宋体" w:hAnsi="宋体" w:eastAsia="宋体" w:cs="Arial"/>
          <w:sz w:val="24"/>
        </w:rPr>
        <w:t>3</w:t>
      </w:r>
      <w:r>
        <w:rPr>
          <w:rFonts w:ascii="宋体" w:hAnsi="宋体" w:eastAsia="宋体" w:cs="Arial"/>
          <w:sz w:val="24"/>
        </w:rPr>
        <w:t>. 排除硬件、程序、配置问题：同批次产品硬件原理图、Data Flash配置、烧录程序完全一致，良品产品无任何异常，仅个别芯片出现故障；</w:t>
      </w:r>
    </w:p>
    <w:p w14:paraId="5780ACB1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hint="eastAsia" w:ascii="宋体" w:hAnsi="宋体" w:eastAsia="宋体" w:cs="Arial"/>
          <w:sz w:val="24"/>
        </w:rPr>
        <w:t>4</w:t>
      </w:r>
      <w:r>
        <w:rPr>
          <w:rFonts w:ascii="宋体" w:hAnsi="宋体" w:eastAsia="宋体" w:cs="Arial"/>
          <w:sz w:val="24"/>
        </w:rPr>
        <w:t>. 初步结论：排除产品硬件电路、软件配置、生产工艺、操作流程问题，可判定为单体BQ40Z50R1芯片本身存在功能性异常故障。</w:t>
      </w:r>
    </w:p>
    <w:p w14:paraId="7E6DDF0F">
      <w:pPr>
        <w:spacing w:before="320" w:after="120" w:line="288" w:lineRule="auto"/>
        <w:outlineLvl w:val="1"/>
        <w:rPr>
          <w:rFonts w:hint="eastAsia" w:ascii="宋体" w:hAnsi="宋体" w:eastAsia="宋体"/>
        </w:rPr>
      </w:pPr>
      <w:bookmarkStart w:id="3" w:name="heading_3"/>
      <w:r>
        <w:rPr>
          <w:rFonts w:ascii="宋体" w:hAnsi="宋体" w:eastAsia="宋体" w:cs="Arial"/>
          <w:b/>
          <w:sz w:val="32"/>
        </w:rPr>
        <w:t>四、已排查排除项</w:t>
      </w:r>
      <w:bookmarkEnd w:id="3"/>
    </w:p>
    <w:p w14:paraId="58133DB5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1. 排除人为操作问题：测试流程标准化，测试人员严格按照作业规范操作，多次复测现象一致；</w:t>
      </w:r>
    </w:p>
    <w:p w14:paraId="75331AF3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2. 排除硬件电路问题：同批次良品硬件电路完全一致，无焊接、线路、器件选型异常；</w:t>
      </w:r>
    </w:p>
    <w:p w14:paraId="449DC015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3. 排除配置参数问题：芯片PF功能关闭，所有产品Data Flash配置统一、无差异化设置；</w:t>
      </w:r>
    </w:p>
    <w:p w14:paraId="72DEBD5E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4. 排除测试设备问题：更换示波器、测试工装、测试电源复测，异常现象无变化，排除设备误测、设备故障问题；</w:t>
      </w:r>
    </w:p>
    <w:p w14:paraId="6613B3E2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5. 排除生产环境、老化工况问题：所有产品生产、老化、测试环境统一，工况参数一致。</w:t>
      </w:r>
    </w:p>
    <w:p w14:paraId="1CE8E54E">
      <w:pPr>
        <w:spacing w:before="320" w:after="120" w:line="288" w:lineRule="auto"/>
        <w:outlineLvl w:val="1"/>
        <w:rPr>
          <w:rFonts w:hint="eastAsia" w:ascii="宋体" w:hAnsi="宋体" w:eastAsia="宋体"/>
        </w:rPr>
      </w:pPr>
      <w:bookmarkStart w:id="4" w:name="heading_4"/>
      <w:r>
        <w:rPr>
          <w:rFonts w:ascii="宋体" w:hAnsi="宋体" w:eastAsia="宋体" w:cs="Arial"/>
          <w:b/>
          <w:sz w:val="32"/>
        </w:rPr>
        <w:t>五、现存疑问（需技术确认）</w:t>
      </w:r>
      <w:bookmarkEnd w:id="4"/>
    </w:p>
    <w:p w14:paraId="2DB1B302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结合芯片官方手册及我司实测现象，现有逻辑无法解释该异常，需贵司协助解答以下核心问题：</w:t>
      </w:r>
    </w:p>
    <w:p w14:paraId="152D2D1E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1. 在PF_EN功能未开启的前提下，BQ40Z50R1芯片进入Shutdown关机模式后，FUSE控制引脚是否存在官方定义的内部逻辑拉高动作？</w:t>
      </w:r>
      <w:r>
        <w:rPr>
          <w:rFonts w:hint="eastAsia" w:ascii="宋体" w:hAnsi="宋体" w:eastAsia="宋体" w:cs="Arial"/>
          <w:sz w:val="24"/>
        </w:rPr>
        <w:t xml:space="preserve"> </w:t>
      </w:r>
    </w:p>
    <w:p w14:paraId="0128A621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2. 根据芯片官方手册，Shutdown关机逻辑与FUSE引脚控制无直接关联，本次个别芯片出现引脚异常拉高，是否为芯片批次隐性不良、设</w:t>
      </w:r>
      <w:bookmarkStart w:id="7" w:name="_GoBack"/>
      <w:bookmarkEnd w:id="7"/>
      <w:r>
        <w:rPr>
          <w:rFonts w:ascii="宋体" w:hAnsi="宋体" w:eastAsia="宋体" w:cs="Arial"/>
          <w:sz w:val="24"/>
        </w:rPr>
        <w:t>计漏洞或特殊工况下的异常BUG？是否存在未公示的关联控制逻辑？</w:t>
      </w:r>
    </w:p>
    <w:p w14:paraId="0F79E561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3. 针对该异常问题，我司是否需要通过硬件电路优化或Data Flash参数配置调整进行规避？是否有官方标准整改方案？</w:t>
      </w:r>
    </w:p>
    <w:p w14:paraId="52618637">
      <w:pPr>
        <w:spacing w:before="320" w:after="120" w:line="288" w:lineRule="auto"/>
        <w:outlineLvl w:val="1"/>
        <w:rPr>
          <w:rFonts w:hint="eastAsia" w:ascii="宋体" w:hAnsi="宋体" w:eastAsia="宋体"/>
        </w:rPr>
      </w:pPr>
      <w:bookmarkStart w:id="5" w:name="heading_5"/>
      <w:r>
        <w:rPr>
          <w:rFonts w:ascii="宋体" w:hAnsi="宋体" w:eastAsia="宋体" w:cs="Arial"/>
          <w:b/>
          <w:sz w:val="32"/>
        </w:rPr>
        <w:t>六、当前临时管控措施</w:t>
      </w:r>
      <w:bookmarkEnd w:id="5"/>
    </w:p>
    <w:p w14:paraId="0266D85E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1. 已对在制、库存同批次电池PACK进行专项全检，下发Shutdown指令监测FUSE引脚电压，筛选异常芯片产品，单独隔离标识，禁止出货；</w:t>
      </w:r>
    </w:p>
    <w:p w14:paraId="39879282">
      <w:pPr>
        <w:spacing w:before="120" w:after="120" w:line="288" w:lineRule="auto"/>
        <w:rPr>
          <w:rFonts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2. 留存不良样品、良品对比样品，封存示波器波形数据、芯片配置参数、产品原理图等全套资料；</w:t>
      </w:r>
    </w:p>
    <w:p w14:paraId="383BFED6">
      <w:pPr>
        <w:spacing w:before="120" w:after="120" w:line="288" w:lineRule="auto"/>
        <w:rPr>
          <w:rFonts w:hint="eastAsia" w:ascii="宋体" w:hAnsi="宋体" w:eastAsia="宋体" w:cs="Arial"/>
          <w:sz w:val="24"/>
        </w:rPr>
      </w:pPr>
      <w:r>
        <w:rPr>
          <w:rFonts w:hint="eastAsia" w:ascii="宋体" w:hAnsi="宋体" w:eastAsia="宋体" w:cs="Arial"/>
          <w:sz w:val="24"/>
        </w:rPr>
        <w:t>3</w:t>
      </w:r>
      <w:r>
        <w:rPr>
          <w:rFonts w:ascii="宋体" w:hAnsi="宋体" w:eastAsia="宋体" w:cs="Arial"/>
          <w:sz w:val="24"/>
        </w:rPr>
        <w:t>. 建立产品专项复测</w:t>
      </w:r>
      <w:r>
        <w:rPr>
          <w:rFonts w:ascii="宋体" w:hAnsi="宋体" w:eastAsia="宋体" w:cs="Arial"/>
        </w:rPr>
        <w:t>机制，出货前增加Shutdown工况下FUSE引脚电压检测项，杜绝不良品流出。</w:t>
      </w:r>
    </w:p>
    <w:p w14:paraId="70AC255E">
      <w:pPr>
        <w:spacing w:before="320" w:after="120" w:line="288" w:lineRule="auto"/>
        <w:outlineLvl w:val="1"/>
        <w:rPr>
          <w:rFonts w:hint="eastAsia" w:ascii="宋体" w:hAnsi="宋体" w:eastAsia="宋体"/>
        </w:rPr>
      </w:pPr>
      <w:bookmarkStart w:id="6" w:name="heading_6"/>
      <w:r>
        <w:rPr>
          <w:rFonts w:ascii="宋体" w:hAnsi="宋体" w:eastAsia="宋体" w:cs="Arial"/>
          <w:b/>
          <w:sz w:val="32"/>
        </w:rPr>
        <w:t>七、附件资料</w:t>
      </w:r>
      <w:bookmarkEnd w:id="6"/>
    </w:p>
    <w:p w14:paraId="172267E2">
      <w:pPr>
        <w:spacing w:before="120" w:after="120" w:line="288" w:lineRule="auto"/>
        <w:rPr>
          <w:rFonts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1. Shutdown指令执行后FUSE控制引脚示波器波形图；</w:t>
      </w:r>
    </w:p>
    <w:p w14:paraId="23A18325">
      <w:pPr>
        <w:spacing w:before="120" w:after="120" w:line="288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5273675" cy="3955415"/>
            <wp:effectExtent l="0" t="0" r="0" b="0"/>
            <wp:docPr id="1432402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02357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8136">
      <w:pPr>
        <w:spacing w:before="120" w:after="120" w:line="288" w:lineRule="auto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3886200" cy="5181600"/>
            <wp:effectExtent l="0" t="0" r="0" b="0"/>
            <wp:docPr id="7084041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04170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009" cy="518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80FC3">
      <w:pPr>
        <w:pStyle w:val="4"/>
        <w:numPr>
          <w:ilvl w:val="0"/>
          <w:numId w:val="1"/>
        </w:numPr>
        <w:spacing w:before="120" w:after="120" w:line="288" w:lineRule="auto"/>
        <w:ind w:firstLineChars="0"/>
        <w:rPr>
          <w:rFonts w:ascii="宋体" w:hAnsi="宋体" w:eastAsia="宋体" w:cs="Arial"/>
          <w:sz w:val="24"/>
        </w:rPr>
      </w:pPr>
      <w:r>
        <w:rPr>
          <w:rFonts w:ascii="宋体" w:hAnsi="宋体" w:eastAsia="宋体" w:cs="Arial"/>
          <w:sz w:val="24"/>
        </w:rPr>
        <w:t>BQ40Z50R1芯片Data Flash配置参数截图；</w:t>
      </w:r>
    </w:p>
    <w:p w14:paraId="03377E6F">
      <w:pPr>
        <w:pStyle w:val="4"/>
        <w:spacing w:before="120" w:after="120" w:line="288" w:lineRule="auto"/>
        <w:ind w:left="360" w:firstLine="0" w:firstLineChars="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5273675" cy="3129915"/>
            <wp:effectExtent l="0" t="0" r="0" b="0"/>
            <wp:docPr id="15944041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404121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02A6">
      <w:pPr>
        <w:pStyle w:val="4"/>
        <w:numPr>
          <w:ilvl w:val="0"/>
          <w:numId w:val="1"/>
        </w:numPr>
        <w:spacing w:before="120" w:after="120" w:line="288" w:lineRule="auto"/>
        <w:ind w:firstLineChars="0"/>
        <w:rPr>
          <w:rFonts w:ascii="宋体" w:hAnsi="宋体" w:eastAsia="宋体"/>
          <w:sz w:val="24"/>
        </w:rPr>
      </w:pPr>
      <w:r>
        <w:rPr>
          <w:rFonts w:ascii="宋体" w:hAnsi="宋体" w:eastAsia="宋体" w:cs="Arial"/>
          <w:sz w:val="24"/>
        </w:rPr>
        <w:t>产品电池包硬件原理图（FUSE控制电路部分）；</w:t>
      </w:r>
    </w:p>
    <w:p w14:paraId="60417106">
      <w:pPr>
        <w:pStyle w:val="4"/>
        <w:spacing w:before="120" w:after="120" w:line="288" w:lineRule="auto"/>
        <w:ind w:left="360" w:firstLine="0" w:firstLineChars="0"/>
        <w:jc w:val="center"/>
        <w:rPr>
          <w:rFonts w:hint="eastAsia"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5273675" cy="2633980"/>
            <wp:effectExtent l="0" t="0" r="0" b="0"/>
            <wp:docPr id="995544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4485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5" w:h="16840"/>
      <w:pgMar w:top="1440" w:right="1800" w:bottom="1440" w:left="18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1D781">
    <w:pPr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E274A">
    <w:pPr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1E1CBC"/>
    <w:multiLevelType w:val="multilevel"/>
    <w:tmpl w:val="4A1E1CB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CA8"/>
    <w:rsid w:val="000C14A4"/>
    <w:rsid w:val="00156466"/>
    <w:rsid w:val="002140F9"/>
    <w:rsid w:val="00314089"/>
    <w:rsid w:val="006A601A"/>
    <w:rsid w:val="008E09AC"/>
    <w:rsid w:val="00B0635E"/>
    <w:rsid w:val="00B2710A"/>
    <w:rsid w:val="00D02CA8"/>
    <w:rsid w:val="00E723C9"/>
    <w:rsid w:val="3B8903BF"/>
    <w:rsid w:val="4EE03CB9"/>
    <w:rsid w:val="59540DFB"/>
    <w:rsid w:val="5AE1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1436</Words>
  <Characters>1714</Characters>
  <Lines>44</Lines>
  <Paragraphs>47</Paragraphs>
  <TotalTime>510</TotalTime>
  <ScaleCrop>false</ScaleCrop>
  <LinksUpToDate>false</LinksUpToDate>
  <CharactersWithSpaces>1744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2026-06-01T00:19:00Z</dcterms:created>
  <dc:creator>Apache POI</dc:creator>
  <cp:lastModifiedBy>WPS_1609837942</cp:lastModifiedBy>
  <dcterms:modified xsi:type="dcterms:W3CDTF">2026-06-08T07:59:05Z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IGC">
    <vt:lpwstr>{"Label":"1","ContentProducer":"001191110102MACQD9K64010000","ProduceID":"7646214871848700887","ReservedCode1":"","ContentPropagator":"","PropagateID":"","ReservedCode2":""}</vt:lpwstr>
  </property>
  <property fmtid="{D5CDD505-2E9C-101B-9397-08002B2CF9AE}" pid="3" name="KSOProductBuildVer">
    <vt:lpwstr>2052-12.1.0.26375</vt:lpwstr>
  </property>
  <property fmtid="{D5CDD505-2E9C-101B-9397-08002B2CF9AE}" pid="4" name="ICV">
    <vt:lpwstr>B8088214FDDB46348E86FEBF007C4F2E_13</vt:lpwstr>
  </property>
  <property fmtid="{D5CDD505-2E9C-101B-9397-08002B2CF9AE}" pid="5" name="KSOTemplateDocerSaveRecord">
    <vt:lpwstr>eyJoZGlkIjoiZDlmMzYyYjYyZDVmNjE0ZTYwODUxZDBkZWQ4NGYxZjQiLCJ1c2VySWQiOiIxMTU3MDQ5NzMzIn0=</vt:lpwstr>
  </property>
</Properties>
</file>