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0"/>
        <w:ind w:left="119" w:right="0" w:firstLine="0"/>
        <w:jc w:val="left"/>
        <w:rPr>
          <w:b/>
          <w:sz w:val="30"/>
        </w:rPr>
      </w:pPr>
      <w:r>
        <w:rPr>
          <w:rFonts w:ascii="Segoe UI Semibold" w:eastAsia="Segoe UI Semibold"/>
          <w:b/>
          <w:color w:val="24292E"/>
          <w:sz w:val="30"/>
        </w:rPr>
        <w:t>TI </w:t>
      </w:r>
      <w:r>
        <w:rPr>
          <w:b/>
          <w:color w:val="24292E"/>
          <w:spacing w:val="-1"/>
          <w:sz w:val="30"/>
        </w:rPr>
        <w:t>技术支持团队，您好：</w:t>
      </w:r>
    </w:p>
    <w:p>
      <w:pPr>
        <w:spacing w:line="326" w:lineRule="auto" w:before="96"/>
        <w:ind w:left="119" w:right="3662" w:firstLine="0"/>
        <w:jc w:val="left"/>
        <w:rPr>
          <w:b/>
          <w:sz w:val="24"/>
        </w:rPr>
      </w:pPr>
      <w:r>
        <w:rPr>
          <w:b/>
          <w:color w:val="24292E"/>
          <w:spacing w:val="-1"/>
          <w:sz w:val="24"/>
        </w:rPr>
        <w:t>主题：中控屏偶发花屏问题 </w:t>
      </w:r>
      <w:r>
        <w:rPr>
          <w:rFonts w:ascii="Segoe UI Semibold" w:hAnsi="Segoe UI Semibold" w:eastAsia="Segoe UI Semibold"/>
          <w:b/>
          <w:color w:val="24292E"/>
          <w:spacing w:val="-3"/>
          <w:sz w:val="24"/>
        </w:rPr>
        <w:t>– </w:t>
      </w:r>
      <w:r>
        <w:rPr>
          <w:b/>
          <w:color w:val="24292E"/>
          <w:spacing w:val="-6"/>
          <w:sz w:val="24"/>
        </w:rPr>
        <w:t>与 </w:t>
      </w:r>
      <w:r>
        <w:rPr>
          <w:rFonts w:ascii="Segoe UI Semibold" w:hAnsi="Segoe UI Semibold" w:eastAsia="Segoe UI Semibold"/>
          <w:b/>
          <w:color w:val="24292E"/>
          <w:sz w:val="24"/>
        </w:rPr>
        <w:t>DS90UB947</w:t>
      </w:r>
      <w:r>
        <w:rPr>
          <w:rFonts w:ascii="Segoe UI Semibold" w:hAnsi="Segoe UI Semibold" w:eastAsia="Segoe UI Semibold"/>
          <w:b/>
          <w:color w:val="24292E"/>
          <w:spacing w:val="-6"/>
          <w:sz w:val="24"/>
        </w:rPr>
        <w:t> </w:t>
      </w:r>
      <w:r>
        <w:rPr>
          <w:b/>
          <w:color w:val="24292E"/>
          <w:spacing w:val="-6"/>
          <w:sz w:val="24"/>
        </w:rPr>
        <w:t>及 </w:t>
      </w:r>
      <w:r>
        <w:rPr>
          <w:rFonts w:ascii="Segoe UI Semibold" w:hAnsi="Segoe UI Semibold" w:eastAsia="Segoe UI Semibold"/>
          <w:b/>
          <w:color w:val="24292E"/>
          <w:sz w:val="24"/>
        </w:rPr>
        <w:t>PCLK</w:t>
      </w:r>
      <w:r>
        <w:rPr>
          <w:rFonts w:ascii="Segoe UI Semibold" w:hAnsi="Segoe UI Semibold" w:eastAsia="Segoe UI Semibold"/>
          <w:b/>
          <w:color w:val="24292E"/>
          <w:spacing w:val="-6"/>
          <w:sz w:val="24"/>
        </w:rPr>
        <w:t> </w:t>
      </w:r>
      <w:r>
        <w:rPr>
          <w:b/>
          <w:color w:val="24292E"/>
          <w:sz w:val="24"/>
        </w:rPr>
        <w:t>参数相关</w:t>
      </w:r>
      <w:r>
        <w:rPr>
          <w:b/>
          <w:color w:val="24292E"/>
          <w:spacing w:val="-4"/>
          <w:sz w:val="24"/>
        </w:rPr>
        <w:t>问题描述</w:t>
      </w:r>
    </w:p>
    <w:p>
      <w:pPr>
        <w:pStyle w:val="BodyText"/>
        <w:spacing w:line="399" w:lineRule="exact" w:before="0"/>
        <w:ind w:left="119"/>
      </w:pPr>
      <w:r>
        <w:rPr>
          <w:color w:val="24292E"/>
          <w:spacing w:val="-1"/>
        </w:rPr>
        <w:t>在市场端发现，中控屏在启动过程中存在偶发性花屏现象。为排查根因，研发团队在实验室内对</w:t>
      </w:r>
    </w:p>
    <w:p>
      <w:pPr>
        <w:pStyle w:val="BodyText"/>
        <w:spacing w:line="401" w:lineRule="exact" w:before="0"/>
        <w:ind w:left="119"/>
      </w:pPr>
      <w:r>
        <w:rPr>
          <w:rFonts w:ascii="Segoe UI" w:eastAsia="Segoe UI"/>
          <w:color w:val="24292E"/>
        </w:rPr>
        <w:t>PCLK </w:t>
      </w:r>
      <w:r>
        <w:rPr>
          <w:color w:val="24292E"/>
          <w:spacing w:val="-2"/>
        </w:rPr>
        <w:t>频率及 </w:t>
      </w:r>
      <w:r>
        <w:rPr>
          <w:rFonts w:ascii="Segoe UI" w:eastAsia="Segoe UI"/>
          <w:color w:val="24292E"/>
        </w:rPr>
        <w:t>DS90UB947 </w:t>
      </w:r>
      <w:r>
        <w:rPr>
          <w:color w:val="24292E"/>
          <w:spacing w:val="-2"/>
        </w:rPr>
        <w:t>功能进行了多轮验证。</w:t>
      </w:r>
    </w:p>
    <w:p>
      <w:pPr>
        <w:pStyle w:val="Heading1"/>
      </w:pPr>
      <w:r>
        <w:rPr>
          <w:color w:val="24292E"/>
          <w:spacing w:val="-3"/>
        </w:rPr>
        <w:t>测试环境</w:t>
      </w:r>
    </w:p>
    <w:p>
      <w:pPr>
        <w:pStyle w:val="BodyText"/>
        <w:rPr>
          <w:rFonts w:ascii="Segoe UI" w:eastAsia="Segoe UI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666815</wp:posOffset>
                </wp:positionH>
                <wp:positionV relativeFrom="paragraph">
                  <wp:posOffset>225234</wp:posOffset>
                </wp:positionV>
                <wp:extent cx="57785" cy="5778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7785" cy="57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" h="57785">
                              <a:moveTo>
                                <a:pt x="32380" y="57177"/>
                              </a:moveTo>
                              <a:lnTo>
                                <a:pt x="24797" y="57177"/>
                              </a:lnTo>
                              <a:lnTo>
                                <a:pt x="21150" y="56452"/>
                              </a:lnTo>
                              <a:lnTo>
                                <a:pt x="0" y="32379"/>
                              </a:lnTo>
                              <a:lnTo>
                                <a:pt x="0" y="24797"/>
                              </a:lnTo>
                              <a:lnTo>
                                <a:pt x="24797" y="0"/>
                              </a:lnTo>
                              <a:lnTo>
                                <a:pt x="32380" y="0"/>
                              </a:lnTo>
                              <a:lnTo>
                                <a:pt x="57177" y="28588"/>
                              </a:lnTo>
                              <a:lnTo>
                                <a:pt x="57177" y="32379"/>
                              </a:lnTo>
                              <a:lnTo>
                                <a:pt x="32380" y="57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9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505135pt;margin-top:17.734972pt;width:4.55pt;height:4.55pt;mso-position-horizontal-relative:page;mso-position-vertical-relative:paragraph;z-index:15728640" id="docshape1" coordorigin="1050,355" coordsize="91,91" path="m1101,445l1089,445,1083,444,1050,406,1050,394,1089,355,1101,355,1140,400,1140,406,1101,445xe" filled="true" fillcolor="#24292e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4292E"/>
          <w:spacing w:val="-4"/>
        </w:rPr>
        <w:t>主 </w:t>
      </w:r>
      <w:r>
        <w:rPr>
          <w:rFonts w:ascii="Segoe UI" w:eastAsia="Segoe UI"/>
          <w:color w:val="24292E"/>
        </w:rPr>
        <w:t>SoC</w:t>
      </w:r>
      <w:r>
        <w:rPr>
          <w:color w:val="24292E"/>
        </w:rPr>
        <w:t>：</w:t>
      </w:r>
      <w:r>
        <w:rPr>
          <w:rFonts w:ascii="Segoe UI" w:eastAsia="Segoe UI"/>
          <w:color w:val="24292E"/>
        </w:rPr>
        <w:t>SemiDrive</w:t>
      </w:r>
      <w:r>
        <w:rPr>
          <w:rFonts w:ascii="Segoe UI" w:eastAsia="Segoe UI"/>
          <w:color w:val="24292E"/>
          <w:spacing w:val="-1"/>
        </w:rPr>
        <w:t> </w:t>
      </w:r>
      <w:r>
        <w:rPr>
          <w:rFonts w:ascii="Segoe UI" w:eastAsia="Segoe UI"/>
          <w:color w:val="24292E"/>
          <w:spacing w:val="-4"/>
        </w:rPr>
        <w:t>X9HP</w:t>
      </w:r>
    </w:p>
    <w:p>
      <w:pPr>
        <w:pStyle w:val="BodyText"/>
        <w:rPr>
          <w:rFonts w:ascii="Segoe UI" w:eastAsia="Segoe UI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666815</wp:posOffset>
                </wp:positionH>
                <wp:positionV relativeFrom="paragraph">
                  <wp:posOffset>225233</wp:posOffset>
                </wp:positionV>
                <wp:extent cx="57785" cy="5778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785" cy="57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" h="57785">
                              <a:moveTo>
                                <a:pt x="32380" y="57177"/>
                              </a:moveTo>
                              <a:lnTo>
                                <a:pt x="24797" y="57177"/>
                              </a:lnTo>
                              <a:lnTo>
                                <a:pt x="21150" y="56452"/>
                              </a:lnTo>
                              <a:lnTo>
                                <a:pt x="0" y="32379"/>
                              </a:lnTo>
                              <a:lnTo>
                                <a:pt x="0" y="24797"/>
                              </a:lnTo>
                              <a:lnTo>
                                <a:pt x="24797" y="0"/>
                              </a:lnTo>
                              <a:lnTo>
                                <a:pt x="32380" y="0"/>
                              </a:lnTo>
                              <a:lnTo>
                                <a:pt x="57177" y="28588"/>
                              </a:lnTo>
                              <a:lnTo>
                                <a:pt x="57177" y="32379"/>
                              </a:lnTo>
                              <a:lnTo>
                                <a:pt x="32380" y="57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9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505135pt;margin-top:17.734943pt;width:4.55pt;height:4.55pt;mso-position-horizontal-relative:page;mso-position-vertical-relative:paragraph;z-index:15729152" id="docshape2" coordorigin="1050,355" coordsize="91,91" path="m1101,445l1089,445,1083,444,1050,406,1050,394,1089,355,1101,355,1140,400,1140,406,1101,445xe" filled="true" fillcolor="#24292e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4292E"/>
        </w:rPr>
        <w:t>显示驱动芯片：</w:t>
      </w:r>
      <w:r>
        <w:rPr>
          <w:rFonts w:ascii="Segoe UI" w:eastAsia="Segoe UI"/>
          <w:color w:val="24292E"/>
        </w:rPr>
        <w:t>TI </w:t>
      </w:r>
      <w:r>
        <w:rPr>
          <w:rFonts w:ascii="Segoe UI" w:eastAsia="Segoe UI"/>
          <w:color w:val="24292E"/>
          <w:spacing w:val="-2"/>
        </w:rPr>
        <w:t>DS90UB947/DS90UB948</w:t>
      </w:r>
    </w:p>
    <w:p>
      <w:pPr>
        <w:pStyle w:val="BodyText"/>
        <w:rPr>
          <w:rFonts w:ascii="Segoe UI" w:eastAsia="Segoe UI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666815</wp:posOffset>
                </wp:positionH>
                <wp:positionV relativeFrom="paragraph">
                  <wp:posOffset>225234</wp:posOffset>
                </wp:positionV>
                <wp:extent cx="57785" cy="5778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785" cy="57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" h="57785">
                              <a:moveTo>
                                <a:pt x="32380" y="57177"/>
                              </a:moveTo>
                              <a:lnTo>
                                <a:pt x="24797" y="57177"/>
                              </a:lnTo>
                              <a:lnTo>
                                <a:pt x="21150" y="56452"/>
                              </a:lnTo>
                              <a:lnTo>
                                <a:pt x="0" y="32380"/>
                              </a:lnTo>
                              <a:lnTo>
                                <a:pt x="0" y="24797"/>
                              </a:lnTo>
                              <a:lnTo>
                                <a:pt x="24797" y="0"/>
                              </a:lnTo>
                              <a:lnTo>
                                <a:pt x="32380" y="0"/>
                              </a:lnTo>
                              <a:lnTo>
                                <a:pt x="57177" y="28588"/>
                              </a:lnTo>
                              <a:lnTo>
                                <a:pt x="57177" y="32380"/>
                              </a:lnTo>
                              <a:lnTo>
                                <a:pt x="32380" y="57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9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505135pt;margin-top:17.734978pt;width:4.55pt;height:4.55pt;mso-position-horizontal-relative:page;mso-position-vertical-relative:paragraph;z-index:15729664" id="docshape3" coordorigin="1050,355" coordsize="91,91" path="m1101,445l1089,445,1083,444,1050,406,1050,394,1089,355,1101,355,1140,400,1140,406,1101,445xe" filled="true" fillcolor="#24292e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4292E"/>
          <w:spacing w:val="-1"/>
        </w:rPr>
        <w:t>显示屏接口：</w:t>
      </w:r>
      <w:r>
        <w:rPr>
          <w:rFonts w:ascii="Segoe UI" w:eastAsia="Segoe UI"/>
          <w:color w:val="24292E"/>
          <w:spacing w:val="-4"/>
        </w:rPr>
        <w:t>LVDS</w:t>
      </w:r>
    </w:p>
    <w:p>
      <w:pPr>
        <w:pStyle w:val="Heading1"/>
      </w:pPr>
      <w:r>
        <w:rPr>
          <w:color w:val="24292E"/>
          <w:spacing w:val="-3"/>
        </w:rPr>
        <w:t>测试数据</w:t>
      </w:r>
    </w:p>
    <w:p>
      <w:pPr>
        <w:pStyle w:val="BodyText"/>
        <w:spacing w:before="1" w:after="1"/>
        <w:ind w:left="0"/>
        <w:rPr>
          <w:b/>
          <w:sz w:val="11"/>
        </w:rPr>
      </w:pPr>
    </w:p>
    <w:tbl>
      <w:tblPr>
        <w:tblW w:w="0" w:type="auto"/>
        <w:jc w:val="left"/>
        <w:tblInd w:w="134" w:type="dxa"/>
        <w:tblBorders>
          <w:top w:val="single" w:sz="6" w:space="0" w:color="DEE2E4"/>
          <w:left w:val="single" w:sz="6" w:space="0" w:color="DEE2E4"/>
          <w:bottom w:val="single" w:sz="6" w:space="0" w:color="DEE2E4"/>
          <w:right w:val="single" w:sz="6" w:space="0" w:color="DEE2E4"/>
          <w:insideH w:val="single" w:sz="6" w:space="0" w:color="DEE2E4"/>
          <w:insideV w:val="single" w:sz="6" w:space="0" w:color="DEE2E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1"/>
        <w:gridCol w:w="1845"/>
        <w:gridCol w:w="1845"/>
        <w:gridCol w:w="3481"/>
      </w:tblGrid>
      <w:tr>
        <w:trPr>
          <w:trHeight w:val="540" w:hRule="atLeast"/>
        </w:trPr>
        <w:tc>
          <w:tcPr>
            <w:tcW w:w="3031" w:type="dxa"/>
          </w:tcPr>
          <w:p>
            <w:pPr>
              <w:pStyle w:val="TableParagraph"/>
              <w:ind w:left="965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Segoe UI Semibold" w:eastAsia="Segoe UI Semibold"/>
                <w:b/>
                <w:color w:val="24292E"/>
                <w:sz w:val="24"/>
              </w:rPr>
              <w:t>PCLK </w:t>
            </w:r>
            <w:r>
              <w:rPr>
                <w:rFonts w:ascii="微软雅黑" w:eastAsia="微软雅黑"/>
                <w:b/>
                <w:color w:val="24292E"/>
                <w:spacing w:val="-5"/>
                <w:sz w:val="24"/>
              </w:rPr>
              <w:t>设置</w:t>
            </w:r>
          </w:p>
        </w:tc>
        <w:tc>
          <w:tcPr>
            <w:tcW w:w="1845" w:type="dxa"/>
          </w:tcPr>
          <w:p>
            <w:pPr>
              <w:pStyle w:val="TableParagraph"/>
              <w:ind w:left="443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/>
                <w:b/>
                <w:color w:val="24292E"/>
                <w:spacing w:val="-3"/>
                <w:sz w:val="24"/>
              </w:rPr>
              <w:t>测试次数</w:t>
            </w:r>
          </w:p>
        </w:tc>
        <w:tc>
          <w:tcPr>
            <w:tcW w:w="1845" w:type="dxa"/>
          </w:tcPr>
          <w:p>
            <w:pPr>
              <w:pStyle w:val="TableParagraph"/>
              <w:ind w:left="444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/>
                <w:b/>
                <w:color w:val="24292E"/>
                <w:spacing w:val="-3"/>
                <w:sz w:val="24"/>
              </w:rPr>
              <w:t>花屏次数</w:t>
            </w:r>
          </w:p>
        </w:tc>
        <w:tc>
          <w:tcPr>
            <w:tcW w:w="3481" w:type="dxa"/>
          </w:tcPr>
          <w:p>
            <w:pPr>
              <w:pStyle w:val="TableParagraph"/>
              <w:ind w:left="1488" w:right="1468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/>
                <w:b/>
                <w:color w:val="24292E"/>
                <w:spacing w:val="-5"/>
                <w:sz w:val="24"/>
              </w:rPr>
              <w:t>备注</w:t>
            </w:r>
          </w:p>
        </w:tc>
      </w:tr>
      <w:tr>
        <w:trPr>
          <w:trHeight w:val="540" w:hRule="atLeast"/>
        </w:trPr>
        <w:tc>
          <w:tcPr>
            <w:tcW w:w="3031" w:type="dxa"/>
          </w:tcPr>
          <w:p>
            <w:pPr>
              <w:pStyle w:val="TableParagraph"/>
              <w:ind w:left="202"/>
              <w:rPr>
                <w:sz w:val="24"/>
              </w:rPr>
            </w:pPr>
            <w:r>
              <w:rPr>
                <w:rFonts w:ascii="微软雅黑" w:eastAsia="微软雅黑"/>
                <w:color w:val="24292E"/>
                <w:spacing w:val="-2"/>
                <w:sz w:val="24"/>
              </w:rPr>
              <w:t>正式版本 </w:t>
            </w:r>
            <w:r>
              <w:rPr>
                <w:color w:val="24292E"/>
                <w:sz w:val="24"/>
              </w:rPr>
              <w:t>67 </w:t>
            </w:r>
            <w:r>
              <w:rPr>
                <w:color w:val="24292E"/>
                <w:spacing w:val="-5"/>
                <w:sz w:val="24"/>
              </w:rPr>
              <w:t>MHz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微软雅黑" w:eastAsia="微软雅黑"/>
                <w:sz w:val="24"/>
              </w:rPr>
            </w:pPr>
            <w:r>
              <w:rPr>
                <w:color w:val="24292E"/>
                <w:sz w:val="24"/>
              </w:rPr>
              <w:t>7,000 </w:t>
            </w:r>
            <w:r>
              <w:rPr>
                <w:rFonts w:ascii="微软雅黑" w:eastAsia="微软雅黑"/>
                <w:color w:val="24292E"/>
                <w:spacing w:val="-10"/>
                <w:sz w:val="24"/>
              </w:rPr>
              <w:t>次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微软雅黑" w:eastAsia="微软雅黑"/>
                <w:sz w:val="24"/>
              </w:rPr>
            </w:pPr>
            <w:r>
              <w:rPr>
                <w:color w:val="24292E"/>
                <w:sz w:val="24"/>
              </w:rPr>
              <w:t>19 </w:t>
            </w:r>
            <w:r>
              <w:rPr>
                <w:rFonts w:ascii="微软雅黑" w:eastAsia="微软雅黑"/>
                <w:color w:val="24292E"/>
                <w:spacing w:val="-10"/>
                <w:sz w:val="24"/>
              </w:rPr>
              <w:t>次</w:t>
            </w:r>
          </w:p>
        </w:tc>
        <w:tc>
          <w:tcPr>
            <w:tcW w:w="3481" w:type="dxa"/>
          </w:tcPr>
          <w:p>
            <w:pPr>
              <w:pStyle w:val="TableParagraph"/>
              <w:ind w:left="204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/>
                <w:color w:val="24292E"/>
                <w:spacing w:val="-2"/>
                <w:sz w:val="24"/>
              </w:rPr>
              <w:t>原生产固件配置</w:t>
            </w:r>
          </w:p>
        </w:tc>
      </w:tr>
      <w:tr>
        <w:trPr>
          <w:trHeight w:val="540" w:hRule="atLeast"/>
        </w:trPr>
        <w:tc>
          <w:tcPr>
            <w:tcW w:w="3031" w:type="dxa"/>
            <w:shd w:val="clear" w:color="auto" w:fill="F5F7FA"/>
          </w:tcPr>
          <w:p>
            <w:pPr>
              <w:pStyle w:val="TableParagraph"/>
              <w:ind w:left="202"/>
              <w:rPr>
                <w:sz w:val="24"/>
              </w:rPr>
            </w:pPr>
            <w:r>
              <w:rPr>
                <w:rFonts w:ascii="微软雅黑" w:eastAsia="微软雅黑"/>
                <w:color w:val="24292E"/>
                <w:spacing w:val="-2"/>
                <w:sz w:val="24"/>
              </w:rPr>
              <w:t>中等值 </w:t>
            </w:r>
            <w:r>
              <w:rPr>
                <w:color w:val="24292E"/>
                <w:sz w:val="24"/>
              </w:rPr>
              <w:t>59.5 </w:t>
            </w:r>
            <w:r>
              <w:rPr>
                <w:color w:val="24292E"/>
                <w:spacing w:val="-5"/>
                <w:sz w:val="24"/>
              </w:rPr>
              <w:t>MHz</w:t>
            </w:r>
          </w:p>
        </w:tc>
        <w:tc>
          <w:tcPr>
            <w:tcW w:w="1845" w:type="dxa"/>
            <w:shd w:val="clear" w:color="auto" w:fill="F5F7FA"/>
          </w:tcPr>
          <w:p>
            <w:pPr>
              <w:pStyle w:val="TableParagraph"/>
              <w:rPr>
                <w:rFonts w:ascii="微软雅黑" w:eastAsia="微软雅黑"/>
                <w:sz w:val="24"/>
              </w:rPr>
            </w:pPr>
            <w:r>
              <w:rPr>
                <w:color w:val="24292E"/>
                <w:sz w:val="24"/>
              </w:rPr>
              <w:t>1,300 </w:t>
            </w:r>
            <w:r>
              <w:rPr>
                <w:rFonts w:ascii="微软雅黑" w:eastAsia="微软雅黑"/>
                <w:color w:val="24292E"/>
                <w:spacing w:val="-10"/>
                <w:sz w:val="24"/>
              </w:rPr>
              <w:t>次</w:t>
            </w:r>
          </w:p>
        </w:tc>
        <w:tc>
          <w:tcPr>
            <w:tcW w:w="1845" w:type="dxa"/>
            <w:shd w:val="clear" w:color="auto" w:fill="F5F7FA"/>
          </w:tcPr>
          <w:p>
            <w:pPr>
              <w:pStyle w:val="TableParagraph"/>
              <w:rPr>
                <w:rFonts w:ascii="微软雅黑" w:eastAsia="微软雅黑"/>
                <w:sz w:val="24"/>
              </w:rPr>
            </w:pPr>
            <w:r>
              <w:rPr>
                <w:color w:val="24292E"/>
                <w:sz w:val="24"/>
              </w:rPr>
              <w:t>1 </w:t>
            </w:r>
            <w:r>
              <w:rPr>
                <w:rFonts w:ascii="微软雅黑" w:eastAsia="微软雅黑"/>
                <w:color w:val="24292E"/>
                <w:spacing w:val="-10"/>
                <w:sz w:val="24"/>
              </w:rPr>
              <w:t>次</w:t>
            </w:r>
          </w:p>
        </w:tc>
        <w:tc>
          <w:tcPr>
            <w:tcW w:w="3481" w:type="dxa"/>
            <w:shd w:val="clear" w:color="auto" w:fill="F5F7FA"/>
          </w:tcPr>
          <w:p>
            <w:pPr>
              <w:pStyle w:val="TableParagraph"/>
              <w:ind w:left="204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/>
                <w:color w:val="24292E"/>
                <w:spacing w:val="-2"/>
                <w:sz w:val="24"/>
              </w:rPr>
              <w:t>调整以降低信号抖动</w:t>
            </w:r>
          </w:p>
        </w:tc>
      </w:tr>
      <w:tr>
        <w:trPr>
          <w:trHeight w:val="540" w:hRule="atLeast"/>
        </w:trPr>
        <w:tc>
          <w:tcPr>
            <w:tcW w:w="3031" w:type="dxa"/>
          </w:tcPr>
          <w:p>
            <w:pPr>
              <w:pStyle w:val="TableParagraph"/>
              <w:ind w:left="202"/>
              <w:rPr>
                <w:sz w:val="24"/>
              </w:rPr>
            </w:pPr>
            <w:r>
              <w:rPr>
                <w:rFonts w:ascii="微软雅黑" w:eastAsia="微软雅黑"/>
                <w:color w:val="24292E"/>
                <w:spacing w:val="-2"/>
                <w:sz w:val="24"/>
              </w:rPr>
              <w:t>最大值 </w:t>
            </w:r>
            <w:r>
              <w:rPr>
                <w:color w:val="24292E"/>
                <w:sz w:val="24"/>
              </w:rPr>
              <w:t>64.1 </w:t>
            </w:r>
            <w:r>
              <w:rPr>
                <w:color w:val="24292E"/>
                <w:spacing w:val="-5"/>
                <w:sz w:val="24"/>
              </w:rPr>
              <w:t>MHz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微软雅黑" w:eastAsia="微软雅黑"/>
                <w:sz w:val="24"/>
              </w:rPr>
            </w:pPr>
            <w:r>
              <w:rPr>
                <w:color w:val="24292E"/>
                <w:sz w:val="24"/>
              </w:rPr>
              <w:t>2,000 </w:t>
            </w:r>
            <w:r>
              <w:rPr>
                <w:rFonts w:ascii="微软雅黑" w:eastAsia="微软雅黑"/>
                <w:color w:val="24292E"/>
                <w:spacing w:val="-10"/>
                <w:sz w:val="24"/>
              </w:rPr>
              <w:t>次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微软雅黑" w:eastAsia="微软雅黑"/>
                <w:sz w:val="24"/>
              </w:rPr>
            </w:pPr>
            <w:r>
              <w:rPr>
                <w:color w:val="24292E"/>
                <w:sz w:val="24"/>
              </w:rPr>
              <w:t>2 </w:t>
            </w:r>
            <w:r>
              <w:rPr>
                <w:rFonts w:ascii="微软雅黑" w:eastAsia="微软雅黑"/>
                <w:color w:val="24292E"/>
                <w:spacing w:val="-10"/>
                <w:sz w:val="24"/>
              </w:rPr>
              <w:t>次</w:t>
            </w:r>
          </w:p>
        </w:tc>
        <w:tc>
          <w:tcPr>
            <w:tcW w:w="3481" w:type="dxa"/>
          </w:tcPr>
          <w:p>
            <w:pPr>
              <w:pStyle w:val="TableParagraph"/>
              <w:ind w:left="204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/>
                <w:color w:val="24292E"/>
                <w:spacing w:val="-2"/>
                <w:sz w:val="24"/>
              </w:rPr>
              <w:t>略低于原值</w:t>
            </w:r>
          </w:p>
        </w:tc>
      </w:tr>
      <w:tr>
        <w:trPr>
          <w:trHeight w:val="540" w:hRule="atLeast"/>
        </w:trPr>
        <w:tc>
          <w:tcPr>
            <w:tcW w:w="3031" w:type="dxa"/>
            <w:shd w:val="clear" w:color="auto" w:fill="F5F7FA"/>
          </w:tcPr>
          <w:p>
            <w:pPr>
              <w:pStyle w:val="TableParagraph"/>
              <w:ind w:left="202"/>
              <w:rPr>
                <w:sz w:val="24"/>
              </w:rPr>
            </w:pPr>
            <w:r>
              <w:rPr>
                <w:rFonts w:ascii="微软雅黑" w:eastAsia="微软雅黑"/>
                <w:color w:val="24292E"/>
                <w:spacing w:val="-2"/>
                <w:sz w:val="24"/>
              </w:rPr>
              <w:t>最小值 </w:t>
            </w:r>
            <w:r>
              <w:rPr>
                <w:color w:val="24292E"/>
                <w:sz w:val="24"/>
              </w:rPr>
              <w:t>58.8 </w:t>
            </w:r>
            <w:r>
              <w:rPr>
                <w:color w:val="24292E"/>
                <w:spacing w:val="-5"/>
                <w:sz w:val="24"/>
              </w:rPr>
              <w:t>MHz</w:t>
            </w:r>
          </w:p>
        </w:tc>
        <w:tc>
          <w:tcPr>
            <w:tcW w:w="1845" w:type="dxa"/>
            <w:shd w:val="clear" w:color="auto" w:fill="F5F7FA"/>
          </w:tcPr>
          <w:p>
            <w:pPr>
              <w:pStyle w:val="TableParagraph"/>
              <w:rPr>
                <w:rFonts w:ascii="微软雅黑" w:eastAsia="微软雅黑"/>
                <w:sz w:val="24"/>
              </w:rPr>
            </w:pPr>
            <w:r>
              <w:rPr>
                <w:color w:val="24292E"/>
                <w:sz w:val="24"/>
              </w:rPr>
              <w:t>2,500 </w:t>
            </w:r>
            <w:r>
              <w:rPr>
                <w:rFonts w:ascii="微软雅黑" w:eastAsia="微软雅黑"/>
                <w:color w:val="24292E"/>
                <w:spacing w:val="-10"/>
                <w:sz w:val="24"/>
              </w:rPr>
              <w:t>次</w:t>
            </w:r>
          </w:p>
        </w:tc>
        <w:tc>
          <w:tcPr>
            <w:tcW w:w="1845" w:type="dxa"/>
            <w:shd w:val="clear" w:color="auto" w:fill="F5F7FA"/>
          </w:tcPr>
          <w:p>
            <w:pPr>
              <w:pStyle w:val="TableParagraph"/>
              <w:rPr>
                <w:rFonts w:ascii="微软雅黑" w:eastAsia="微软雅黑"/>
                <w:sz w:val="24"/>
              </w:rPr>
            </w:pPr>
            <w:r>
              <w:rPr>
                <w:color w:val="24292E"/>
                <w:sz w:val="24"/>
              </w:rPr>
              <w:t>1 </w:t>
            </w:r>
            <w:r>
              <w:rPr>
                <w:rFonts w:ascii="微软雅黑" w:eastAsia="微软雅黑"/>
                <w:color w:val="24292E"/>
                <w:spacing w:val="-10"/>
                <w:sz w:val="24"/>
              </w:rPr>
              <w:t>次</w:t>
            </w:r>
          </w:p>
        </w:tc>
        <w:tc>
          <w:tcPr>
            <w:tcW w:w="3481" w:type="dxa"/>
            <w:shd w:val="clear" w:color="auto" w:fill="F5F7FA"/>
          </w:tcPr>
          <w:p>
            <w:pPr>
              <w:pStyle w:val="TableParagraph"/>
              <w:ind w:left="204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/>
                <w:color w:val="24292E"/>
                <w:spacing w:val="-2"/>
                <w:sz w:val="24"/>
              </w:rPr>
              <w:t>进一步降低频率</w:t>
            </w:r>
          </w:p>
        </w:tc>
      </w:tr>
    </w:tbl>
    <w:p>
      <w:pPr>
        <w:spacing w:before="195"/>
        <w:ind w:left="119" w:right="0" w:firstLine="0"/>
        <w:jc w:val="left"/>
        <w:rPr>
          <w:b/>
          <w:sz w:val="24"/>
        </w:rPr>
      </w:pPr>
      <w:r>
        <w:rPr>
          <w:rFonts w:ascii="Segoe UI Semibold" w:eastAsia="Segoe UI Semibold"/>
          <w:b/>
          <w:color w:val="24292E"/>
          <w:sz w:val="24"/>
        </w:rPr>
        <w:t>DS90UB947 </w:t>
      </w:r>
      <w:r>
        <w:rPr>
          <w:b/>
          <w:color w:val="24292E"/>
          <w:spacing w:val="-3"/>
          <w:sz w:val="24"/>
        </w:rPr>
        <w:t>验证结果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40" w:lineRule="auto" w:before="157" w:after="0"/>
        <w:ind w:left="599" w:right="0" w:hanging="239"/>
        <w:jc w:val="left"/>
        <w:rPr>
          <w:sz w:val="24"/>
        </w:rPr>
      </w:pPr>
      <w:r>
        <w:rPr>
          <w:color w:val="24292E"/>
          <w:sz w:val="24"/>
        </w:rPr>
        <w:t>在花屏发生时的状态寄存器读取中，</w:t>
      </w:r>
      <w:r>
        <w:rPr>
          <w:rFonts w:ascii="Segoe UI" w:eastAsia="Segoe UI"/>
          <w:color w:val="24292E"/>
          <w:sz w:val="24"/>
        </w:rPr>
        <w:t>LOCK</w:t>
      </w:r>
      <w:r>
        <w:rPr>
          <w:rFonts w:ascii="Segoe UI" w:eastAsia="Segoe UI"/>
          <w:color w:val="24292E"/>
          <w:spacing w:val="-4"/>
          <w:sz w:val="24"/>
        </w:rPr>
        <w:t> </w:t>
      </w:r>
      <w:r>
        <w:rPr>
          <w:color w:val="24292E"/>
          <w:spacing w:val="-4"/>
          <w:sz w:val="24"/>
        </w:rPr>
        <w:t>与 </w:t>
      </w:r>
      <w:r>
        <w:rPr>
          <w:rFonts w:ascii="Segoe UI" w:eastAsia="Segoe UI"/>
          <w:color w:val="24292E"/>
          <w:sz w:val="24"/>
        </w:rPr>
        <w:t>PLL</w:t>
      </w:r>
      <w:r>
        <w:rPr>
          <w:rFonts w:ascii="Segoe UI" w:eastAsia="Segoe UI"/>
          <w:color w:val="24292E"/>
          <w:spacing w:val="-3"/>
          <w:sz w:val="24"/>
        </w:rPr>
        <w:t> </w:t>
      </w:r>
      <w:r>
        <w:rPr>
          <w:color w:val="24292E"/>
          <w:spacing w:val="-1"/>
          <w:sz w:val="24"/>
        </w:rPr>
        <w:t>均显示正常，无失锁或锁定失败。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40" w:lineRule="auto" w:before="158" w:after="0"/>
        <w:ind w:left="599" w:right="0" w:hanging="239"/>
        <w:jc w:val="left"/>
        <w:rPr>
          <w:sz w:val="24"/>
        </w:rPr>
      </w:pPr>
      <w:r>
        <w:rPr>
          <w:color w:val="24292E"/>
          <w:spacing w:val="-1"/>
          <w:sz w:val="24"/>
        </w:rPr>
        <w:t>软件复位无法恢复显示，需通过 </w:t>
      </w:r>
      <w:r>
        <w:rPr>
          <w:rFonts w:ascii="Segoe UI" w:eastAsia="Segoe UI"/>
          <w:color w:val="24292E"/>
          <w:sz w:val="24"/>
        </w:rPr>
        <w:t>PDB </w:t>
      </w:r>
      <w:r>
        <w:rPr>
          <w:color w:val="24292E"/>
          <w:spacing w:val="-1"/>
          <w:sz w:val="24"/>
        </w:rPr>
        <w:t>引脚进行硬件复位才能消除花屏。</w:t>
      </w:r>
    </w:p>
    <w:p>
      <w:pPr>
        <w:pStyle w:val="ListParagraph"/>
        <w:numPr>
          <w:ilvl w:val="0"/>
          <w:numId w:val="1"/>
        </w:numPr>
        <w:tabs>
          <w:tab w:pos="598" w:val="left" w:leader="none"/>
          <w:tab w:pos="600" w:val="left" w:leader="none"/>
        </w:tabs>
        <w:spacing w:line="194" w:lineRule="auto" w:before="218" w:after="0"/>
        <w:ind w:left="600" w:right="220" w:hanging="241"/>
        <w:jc w:val="left"/>
        <w:rPr>
          <w:sz w:val="24"/>
        </w:rPr>
      </w:pPr>
      <w:r>
        <w:rPr>
          <w:color w:val="24292E"/>
          <w:spacing w:val="-9"/>
          <w:sz w:val="24"/>
        </w:rPr>
        <w:t>将 </w:t>
      </w:r>
      <w:r>
        <w:rPr>
          <w:rFonts w:ascii="Segoe UI" w:eastAsia="Segoe UI"/>
          <w:color w:val="24292E"/>
          <w:sz w:val="24"/>
        </w:rPr>
        <w:t>DS90UB947</w:t>
      </w:r>
      <w:r>
        <w:rPr>
          <w:rFonts w:ascii="Segoe UI" w:eastAsia="Segoe UI"/>
          <w:color w:val="24292E"/>
          <w:spacing w:val="-17"/>
          <w:sz w:val="24"/>
        </w:rPr>
        <w:t> </w:t>
      </w:r>
      <w:r>
        <w:rPr>
          <w:color w:val="24292E"/>
          <w:spacing w:val="-2"/>
          <w:sz w:val="24"/>
        </w:rPr>
        <w:t>配置为内部时钟并输出 </w:t>
      </w:r>
      <w:r>
        <w:rPr>
          <w:rFonts w:ascii="Segoe UI" w:eastAsia="Segoe UI"/>
          <w:color w:val="24292E"/>
          <w:sz w:val="24"/>
        </w:rPr>
        <w:t>Test</w:t>
      </w:r>
      <w:r>
        <w:rPr>
          <w:rFonts w:ascii="Segoe UI" w:eastAsia="Segoe UI"/>
          <w:color w:val="24292E"/>
          <w:spacing w:val="-17"/>
          <w:sz w:val="24"/>
        </w:rPr>
        <w:t> </w:t>
      </w:r>
      <w:r>
        <w:rPr>
          <w:rFonts w:ascii="Segoe UI" w:eastAsia="Segoe UI"/>
          <w:color w:val="24292E"/>
          <w:sz w:val="24"/>
        </w:rPr>
        <w:t>Pattern</w:t>
      </w:r>
      <w:r>
        <w:rPr>
          <w:color w:val="24292E"/>
          <w:sz w:val="24"/>
        </w:rPr>
        <w:t>（彩条）时，未出现花屏，表明问题可能</w:t>
      </w:r>
      <w:r>
        <w:rPr>
          <w:color w:val="24292E"/>
          <w:spacing w:val="-2"/>
          <w:sz w:val="24"/>
        </w:rPr>
        <w:t>发生在外部信号输入或时序匹配环节。</w:t>
      </w:r>
    </w:p>
    <w:p>
      <w:pPr>
        <w:pStyle w:val="Heading1"/>
        <w:spacing w:before="184"/>
      </w:pPr>
      <w:r>
        <w:rPr>
          <w:color w:val="24292E"/>
          <w:spacing w:val="-3"/>
        </w:rPr>
        <w:t>初步分析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666815</wp:posOffset>
                </wp:positionH>
                <wp:positionV relativeFrom="paragraph">
                  <wp:posOffset>225233</wp:posOffset>
                </wp:positionV>
                <wp:extent cx="57785" cy="5778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785" cy="57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" h="57785">
                              <a:moveTo>
                                <a:pt x="32380" y="57177"/>
                              </a:moveTo>
                              <a:lnTo>
                                <a:pt x="24797" y="57177"/>
                              </a:lnTo>
                              <a:lnTo>
                                <a:pt x="21150" y="56452"/>
                              </a:lnTo>
                              <a:lnTo>
                                <a:pt x="0" y="32379"/>
                              </a:lnTo>
                              <a:lnTo>
                                <a:pt x="0" y="24797"/>
                              </a:lnTo>
                              <a:lnTo>
                                <a:pt x="24797" y="0"/>
                              </a:lnTo>
                              <a:lnTo>
                                <a:pt x="32380" y="0"/>
                              </a:lnTo>
                              <a:lnTo>
                                <a:pt x="57177" y="28588"/>
                              </a:lnTo>
                              <a:lnTo>
                                <a:pt x="57177" y="32379"/>
                              </a:lnTo>
                              <a:lnTo>
                                <a:pt x="32380" y="57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9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505135pt;margin-top:17.734957pt;width:4.55pt;height:4.55pt;mso-position-horizontal-relative:page;mso-position-vertical-relative:paragraph;z-index:15730176" id="docshape4" coordorigin="1050,355" coordsize="91,91" path="m1101,445l1089,445,1083,444,1050,406,1050,394,1089,355,1101,355,1140,400,1140,406,1101,445xe" filled="true" fillcolor="#24292e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4292E"/>
          <w:spacing w:val="-1"/>
        </w:rPr>
        <w:t>花屏发生概率与 </w:t>
      </w:r>
      <w:r>
        <w:rPr>
          <w:rFonts w:ascii="Segoe UI" w:eastAsia="Segoe UI"/>
          <w:color w:val="24292E"/>
        </w:rPr>
        <w:t>PCLK </w:t>
      </w:r>
      <w:r>
        <w:rPr>
          <w:color w:val="24292E"/>
          <w:spacing w:val="-1"/>
        </w:rPr>
        <w:t>频率存在一定相关性，降低频率可减少但无法完全消除。</w:t>
      </w:r>
    </w:p>
    <w:p>
      <w:pPr>
        <w:pStyle w:val="BodyText"/>
        <w:spacing w:line="194" w:lineRule="auto" w:before="218"/>
        <w:ind w:right="1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666815</wp:posOffset>
                </wp:positionH>
                <wp:positionV relativeFrom="paragraph">
                  <wp:posOffset>225116</wp:posOffset>
                </wp:positionV>
                <wp:extent cx="57785" cy="5778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785" cy="57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" h="57785">
                              <a:moveTo>
                                <a:pt x="32380" y="57177"/>
                              </a:moveTo>
                              <a:lnTo>
                                <a:pt x="24797" y="57177"/>
                              </a:lnTo>
                              <a:lnTo>
                                <a:pt x="21150" y="56452"/>
                              </a:lnTo>
                              <a:lnTo>
                                <a:pt x="0" y="32379"/>
                              </a:lnTo>
                              <a:lnTo>
                                <a:pt x="0" y="24797"/>
                              </a:lnTo>
                              <a:lnTo>
                                <a:pt x="24797" y="0"/>
                              </a:lnTo>
                              <a:lnTo>
                                <a:pt x="32380" y="0"/>
                              </a:lnTo>
                              <a:lnTo>
                                <a:pt x="57177" y="28588"/>
                              </a:lnTo>
                              <a:lnTo>
                                <a:pt x="57177" y="32379"/>
                              </a:lnTo>
                              <a:lnTo>
                                <a:pt x="32380" y="57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9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505135pt;margin-top:17.725746pt;width:4.55pt;height:4.55pt;mso-position-horizontal-relative:page;mso-position-vertical-relative:paragraph;z-index:15730688" id="docshape5" coordorigin="1050,355" coordsize="91,91" path="m1101,445l1089,445,1083,443,1050,406,1050,394,1089,355,1101,355,1140,400,1140,406,1101,445xe" filled="true" fillcolor="#24292e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Segoe UI" w:eastAsia="Segoe UI"/>
          <w:color w:val="24292E"/>
        </w:rPr>
        <w:t>DS90UB947</w:t>
      </w:r>
      <w:r>
        <w:rPr>
          <w:rFonts w:ascii="Segoe UI" w:eastAsia="Segoe UI"/>
          <w:color w:val="24292E"/>
          <w:spacing w:val="-17"/>
        </w:rPr>
        <w:t> </w:t>
      </w:r>
      <w:r>
        <w:rPr>
          <w:color w:val="24292E"/>
        </w:rPr>
        <w:t>在内部时钟模式下工作正常，推测与外部视频源信号质量、时钟抖动或链路匹配</w:t>
      </w:r>
      <w:r>
        <w:rPr>
          <w:color w:val="24292E"/>
          <w:spacing w:val="-4"/>
        </w:rPr>
        <w:t>有关。</w:t>
      </w:r>
    </w:p>
    <w:p>
      <w:pPr>
        <w:pStyle w:val="BodyText"/>
        <w:spacing w:before="1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666815</wp:posOffset>
                </wp:positionH>
                <wp:positionV relativeFrom="paragraph">
                  <wp:posOffset>241743</wp:posOffset>
                </wp:positionV>
                <wp:extent cx="57785" cy="5778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785" cy="57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" h="57785">
                              <a:moveTo>
                                <a:pt x="32380" y="57177"/>
                              </a:moveTo>
                              <a:lnTo>
                                <a:pt x="24797" y="57177"/>
                              </a:lnTo>
                              <a:lnTo>
                                <a:pt x="21150" y="56452"/>
                              </a:lnTo>
                              <a:lnTo>
                                <a:pt x="0" y="32379"/>
                              </a:lnTo>
                              <a:lnTo>
                                <a:pt x="0" y="24797"/>
                              </a:lnTo>
                              <a:lnTo>
                                <a:pt x="24797" y="0"/>
                              </a:lnTo>
                              <a:lnTo>
                                <a:pt x="32380" y="0"/>
                              </a:lnTo>
                              <a:lnTo>
                                <a:pt x="57177" y="28588"/>
                              </a:lnTo>
                              <a:lnTo>
                                <a:pt x="57177" y="32379"/>
                              </a:lnTo>
                              <a:lnTo>
                                <a:pt x="32380" y="57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9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505135pt;margin-top:19.034952pt;width:4.55pt;height:4.55pt;mso-position-horizontal-relative:page;mso-position-vertical-relative:paragraph;z-index:15731200" id="docshape6" coordorigin="1050,381" coordsize="91,91" path="m1101,471l1089,471,1083,470,1050,432,1050,420,1089,381,1101,381,1140,426,1140,432,1101,471xe" filled="true" fillcolor="#24292e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4292E"/>
          <w:spacing w:val="-4"/>
        </w:rPr>
        <w:t>由于 </w:t>
      </w:r>
      <w:r>
        <w:rPr>
          <w:rFonts w:ascii="Segoe UI" w:eastAsia="Segoe UI"/>
          <w:color w:val="24292E"/>
        </w:rPr>
        <w:t>LOCK/PLL</w:t>
      </w:r>
      <w:r>
        <w:rPr>
          <w:rFonts w:ascii="Segoe UI" w:eastAsia="Segoe UI"/>
          <w:color w:val="24292E"/>
          <w:spacing w:val="-4"/>
        </w:rPr>
        <w:t> </w:t>
      </w:r>
      <w:r>
        <w:rPr>
          <w:color w:val="24292E"/>
          <w:spacing w:val="-1"/>
        </w:rPr>
        <w:t>状态正常，问题可能位于信号建立过程或器件上电初始化阶段。</w:t>
      </w:r>
    </w:p>
    <w:p>
      <w:pPr>
        <w:spacing w:after="0"/>
        <w:sectPr>
          <w:type w:val="continuous"/>
          <w:pgSz w:w="11900" w:h="16820"/>
          <w:pgMar w:top="1020" w:bottom="280" w:left="720" w:right="720"/>
        </w:sectPr>
      </w:pPr>
    </w:p>
    <w:p>
      <w:pPr>
        <w:pStyle w:val="Heading1"/>
        <w:spacing w:before="14"/>
      </w:pPr>
      <w:r>
        <w:rPr>
          <w:color w:val="24292E"/>
          <w:spacing w:val="-2"/>
        </w:rPr>
        <w:t>请求支持事项</w:t>
      </w:r>
    </w:p>
    <w:p>
      <w:pPr>
        <w:pStyle w:val="ListParagraph"/>
        <w:numPr>
          <w:ilvl w:val="0"/>
          <w:numId w:val="2"/>
        </w:numPr>
        <w:tabs>
          <w:tab w:pos="598" w:val="left" w:leader="none"/>
          <w:tab w:pos="600" w:val="left" w:leader="none"/>
        </w:tabs>
        <w:spacing w:line="194" w:lineRule="auto" w:before="218" w:after="0"/>
        <w:ind w:left="600" w:right="315" w:hanging="241"/>
        <w:jc w:val="left"/>
        <w:rPr>
          <w:sz w:val="24"/>
        </w:rPr>
      </w:pPr>
      <w:r>
        <w:rPr>
          <w:color w:val="24292E"/>
          <w:spacing w:val="-4"/>
          <w:sz w:val="24"/>
        </w:rPr>
        <w:t>请协助分析 </w:t>
      </w:r>
      <w:r>
        <w:rPr>
          <w:rFonts w:ascii="Segoe UI" w:eastAsia="Segoe UI"/>
          <w:color w:val="24292E"/>
          <w:sz w:val="24"/>
        </w:rPr>
        <w:t>DS90UB947</w:t>
      </w:r>
      <w:r>
        <w:rPr>
          <w:rFonts w:ascii="Segoe UI" w:eastAsia="Segoe UI"/>
          <w:color w:val="24292E"/>
          <w:spacing w:val="-17"/>
          <w:sz w:val="24"/>
        </w:rPr>
        <w:t> </w:t>
      </w:r>
      <w:r>
        <w:rPr>
          <w:color w:val="24292E"/>
          <w:sz w:val="24"/>
        </w:rPr>
        <w:t>在外部时钟模式下的上电初始化及信号锁定过程是否存在已知的时</w:t>
      </w:r>
      <w:r>
        <w:rPr>
          <w:color w:val="24292E"/>
          <w:spacing w:val="-2"/>
          <w:sz w:val="24"/>
        </w:rPr>
        <w:t>序敏感性问题。</w:t>
      </w:r>
    </w:p>
    <w:p>
      <w:pPr>
        <w:pStyle w:val="ListParagraph"/>
        <w:numPr>
          <w:ilvl w:val="0"/>
          <w:numId w:val="2"/>
        </w:numPr>
        <w:tabs>
          <w:tab w:pos="599" w:val="left" w:leader="none"/>
        </w:tabs>
        <w:spacing w:line="240" w:lineRule="auto" w:before="184" w:after="0"/>
        <w:ind w:left="599" w:right="0" w:hanging="239"/>
        <w:jc w:val="left"/>
        <w:rPr>
          <w:sz w:val="24"/>
        </w:rPr>
      </w:pPr>
      <w:r>
        <w:rPr>
          <w:color w:val="24292E"/>
          <w:spacing w:val="-1"/>
          <w:sz w:val="24"/>
        </w:rPr>
        <w:t>是否有推荐的 </w:t>
      </w:r>
      <w:r>
        <w:rPr>
          <w:rFonts w:ascii="Segoe UI" w:eastAsia="Segoe UI"/>
          <w:color w:val="24292E"/>
          <w:sz w:val="24"/>
        </w:rPr>
        <w:t>PCLK </w:t>
      </w:r>
      <w:r>
        <w:rPr>
          <w:color w:val="24292E"/>
          <w:spacing w:val="-1"/>
          <w:sz w:val="24"/>
        </w:rPr>
        <w:t>稳定性设计准则或链路布局优化建议，以降低花屏发生率？</w:t>
      </w:r>
    </w:p>
    <w:p>
      <w:pPr>
        <w:pStyle w:val="ListParagraph"/>
        <w:numPr>
          <w:ilvl w:val="0"/>
          <w:numId w:val="2"/>
        </w:numPr>
        <w:tabs>
          <w:tab w:pos="599" w:val="left" w:leader="none"/>
        </w:tabs>
        <w:spacing w:line="240" w:lineRule="auto" w:before="158" w:after="0"/>
        <w:ind w:left="599" w:right="0" w:hanging="239"/>
        <w:jc w:val="left"/>
        <w:rPr>
          <w:sz w:val="24"/>
        </w:rPr>
      </w:pPr>
      <w:r>
        <w:rPr>
          <w:color w:val="24292E"/>
          <w:spacing w:val="-1"/>
          <w:sz w:val="24"/>
        </w:rPr>
        <w:t>是否可提供针对此类偶发性花屏的寄存器调试或诊断流程参考？</w:t>
      </w:r>
    </w:p>
    <w:p>
      <w:pPr>
        <w:pStyle w:val="ListParagraph"/>
        <w:numPr>
          <w:ilvl w:val="0"/>
          <w:numId w:val="2"/>
        </w:numPr>
        <w:tabs>
          <w:tab w:pos="599" w:val="left" w:leader="none"/>
        </w:tabs>
        <w:spacing w:line="240" w:lineRule="auto" w:before="157" w:after="0"/>
        <w:ind w:left="599" w:right="0" w:hanging="239"/>
        <w:jc w:val="left"/>
        <w:rPr>
          <w:sz w:val="24"/>
        </w:rPr>
      </w:pPr>
      <w:r>
        <w:rPr>
          <w:color w:val="24292E"/>
          <w:sz w:val="24"/>
        </w:rPr>
        <w:t>除正向解决外，软件是否能知道花屏了？如果知道花屏可以软件复位</w:t>
      </w:r>
      <w:r>
        <w:rPr>
          <w:rFonts w:ascii="Segoe UI" w:eastAsia="Segoe UI"/>
          <w:color w:val="24292E"/>
          <w:sz w:val="24"/>
        </w:rPr>
        <w:t>PDB</w:t>
      </w:r>
      <w:r>
        <w:rPr>
          <w:color w:val="24292E"/>
          <w:spacing w:val="-2"/>
          <w:sz w:val="24"/>
        </w:rPr>
        <w:t>修复此故障。</w:t>
      </w:r>
    </w:p>
    <w:sectPr>
      <w:pgSz w:w="11900" w:h="16820"/>
      <w:pgMar w:top="10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 Semibold">
    <w:altName w:val="Segoe UI Semibold"/>
    <w:charset w:val="0"/>
    <w:family w:val="swiss"/>
    <w:pitch w:val="variable"/>
  </w:font>
  <w:font w:name="微软雅黑">
    <w:altName w:val="微软雅黑"/>
    <w:charset w:val="86"/>
    <w:family w:val="swiss"/>
    <w:pitch w:val="variable"/>
  </w:font>
  <w:font w:name="Segoe UI">
    <w:altName w:val="Segoe U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00" w:hanging="241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color w:val="24292E"/>
        <w:spacing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85" w:hanging="24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71" w:hanging="2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57" w:hanging="2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543" w:hanging="2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29" w:hanging="2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15" w:hanging="2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01" w:hanging="2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487" w:hanging="241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00" w:hanging="241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color w:val="24292E"/>
        <w:spacing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85" w:hanging="24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71" w:hanging="2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57" w:hanging="2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543" w:hanging="2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29" w:hanging="2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15" w:hanging="2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01" w:hanging="2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487" w:hanging="241"/>
      </w:pPr>
      <w:rPr>
        <w:rFonts w:hint="default"/>
        <w:lang w:val="en-US" w:eastAsia="zh-CN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微软雅黑" w:hAnsi="微软雅黑" w:eastAsia="微软雅黑" w:cs="微软雅黑"/>
      <w:lang w:val="en-US" w:eastAsia="zh-CN" w:bidi="ar-SA"/>
    </w:rPr>
  </w:style>
  <w:style w:styleId="BodyText" w:type="paragraph">
    <w:name w:val="Body Text"/>
    <w:basedOn w:val="Normal"/>
    <w:uiPriority w:val="1"/>
    <w:qFormat/>
    <w:pPr>
      <w:spacing w:before="158"/>
      <w:ind w:left="600"/>
    </w:pPr>
    <w:rPr>
      <w:rFonts w:ascii="微软雅黑" w:hAnsi="微软雅黑" w:eastAsia="微软雅黑" w:cs="微软雅黑"/>
      <w:sz w:val="24"/>
      <w:szCs w:val="24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before="158"/>
      <w:ind w:left="119"/>
      <w:outlineLvl w:val="1"/>
    </w:pPr>
    <w:rPr>
      <w:rFonts w:ascii="微软雅黑" w:hAnsi="微软雅黑" w:eastAsia="微软雅黑" w:cs="微软雅黑"/>
      <w:b/>
      <w:bCs/>
      <w:sz w:val="24"/>
      <w:szCs w:val="24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spacing w:before="157"/>
      <w:ind w:left="599" w:hanging="239"/>
    </w:pPr>
    <w:rPr>
      <w:rFonts w:ascii="微软雅黑" w:hAnsi="微软雅黑" w:eastAsia="微软雅黑" w:cs="微软雅黑"/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spacing w:before="43"/>
      <w:ind w:left="203"/>
    </w:pPr>
    <w:rPr>
      <w:rFonts w:ascii="Segoe UI" w:hAnsi="Segoe UI" w:eastAsia="Segoe UI" w:cs="Segoe UI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2026-03-17T01:25:31Z</dcterms:created>
  <dcterms:modified xsi:type="dcterms:W3CDTF">2026-03-17T01:25:31Z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Mozilla/5.0 (Windows NT 6.1; Win64; x64) AppleWebKit/537.36 (KHTML, like Gecko) marktext_specialedition/1.0.0 Chrome/98.0.4758.109 Electron/17.1.2 Safari/537.36</vt:lpwstr>
  </property>
  <property fmtid="{D5CDD505-2E9C-101B-9397-08002B2CF9AE}" pid="4" name="LastSaved">
    <vt:filetime>2026-03-17T00:00:00Z</vt:filetime>
  </property>
  <property fmtid="{D5CDD505-2E9C-101B-9397-08002B2CF9AE}" pid="5" name="Producer">
    <vt:lpwstr>Skia/PDF m98</vt:lpwstr>
  </property>
</Properties>
</file>