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CA" w:rsidRDefault="00DA7C2E">
      <w:pPr>
        <w:rPr>
          <w:rFonts w:hint="eastAsia"/>
          <w:b/>
          <w:sz w:val="32"/>
          <w:szCs w:val="32"/>
        </w:rPr>
      </w:pPr>
      <w:r w:rsidRPr="00DA7C2E">
        <w:rPr>
          <w:rFonts w:hint="eastAsia"/>
          <w:b/>
          <w:sz w:val="32"/>
          <w:szCs w:val="32"/>
        </w:rPr>
        <w:t>【电路设计】</w:t>
      </w:r>
      <w:r w:rsidRPr="00DA7C2E">
        <w:rPr>
          <w:rFonts w:hint="eastAsia"/>
          <w:b/>
          <w:sz w:val="32"/>
          <w:szCs w:val="32"/>
        </w:rPr>
        <w:t>+</w:t>
      </w:r>
      <w:r w:rsidRPr="00DA7C2E">
        <w:rPr>
          <w:rFonts w:hint="eastAsia"/>
          <w:b/>
          <w:sz w:val="32"/>
          <w:szCs w:val="32"/>
        </w:rPr>
        <w:t>打开物联网大门的敲门砖</w:t>
      </w:r>
      <w:r w:rsidRPr="00DA7C2E">
        <w:rPr>
          <w:rFonts w:hint="eastAsia"/>
          <w:b/>
          <w:sz w:val="32"/>
          <w:szCs w:val="32"/>
        </w:rPr>
        <w:t>CC2530</w:t>
      </w:r>
      <w:r w:rsidRPr="00DA7C2E">
        <w:rPr>
          <w:rFonts w:hint="eastAsia"/>
          <w:b/>
          <w:sz w:val="32"/>
          <w:szCs w:val="32"/>
        </w:rPr>
        <w:t>应用</w:t>
      </w:r>
    </w:p>
    <w:p w:rsidR="00F257BF" w:rsidRDefault="00F257BF">
      <w:pPr>
        <w:rPr>
          <w:rFonts w:hint="eastAsia"/>
          <w:b/>
          <w:sz w:val="32"/>
          <w:szCs w:val="32"/>
        </w:rPr>
      </w:pPr>
    </w:p>
    <w:p w:rsidR="00F257BF" w:rsidRPr="00F257BF" w:rsidRDefault="00F257BF">
      <w:pPr>
        <w:rPr>
          <w:rFonts w:hint="eastAsia"/>
          <w:b/>
          <w:sz w:val="32"/>
          <w:szCs w:val="32"/>
        </w:rPr>
      </w:pPr>
      <w:r>
        <w:rPr>
          <w:rFonts w:ascii="&amp;quot;" w:hAnsi="&amp;quot;"/>
        </w:rPr>
        <w:t>  RFID</w:t>
      </w:r>
      <w:r>
        <w:t>（</w:t>
      </w:r>
      <w:proofErr w:type="spellStart"/>
      <w:r>
        <w:rPr>
          <w:rFonts w:ascii="&amp;quot;" w:hAnsi="&amp;quot;"/>
        </w:rPr>
        <w:t>RadioFrequency</w:t>
      </w:r>
      <w:proofErr w:type="spellEnd"/>
      <w:r>
        <w:rPr>
          <w:rFonts w:ascii="&amp;quot;" w:hAnsi="&amp;quot;"/>
        </w:rPr>
        <w:t xml:space="preserve"> Identification</w:t>
      </w:r>
      <w:r>
        <w:t>，射频识别）是一种使用无线通信实现的非接触式自动识别技术。典型</w:t>
      </w:r>
      <w:r>
        <w:rPr>
          <w:rFonts w:ascii="&amp;quot;" w:hAnsi="&amp;quot;"/>
        </w:rPr>
        <w:t xml:space="preserve">RFID </w:t>
      </w:r>
      <w:r>
        <w:t>系统主要由标签（</w:t>
      </w:r>
      <w:r>
        <w:rPr>
          <w:rFonts w:ascii="&amp;quot;" w:hAnsi="&amp;quot;"/>
        </w:rPr>
        <w:t>Tag</w:t>
      </w:r>
      <w:r>
        <w:t>）和读写器（</w:t>
      </w:r>
      <w:r>
        <w:rPr>
          <w:rFonts w:ascii="&amp;quot;" w:hAnsi="&amp;quot;"/>
        </w:rPr>
        <w:t>Reader</w:t>
      </w:r>
      <w:r>
        <w:t>）两部分组成。根据供电方式的不同，标签可以分为有源和无源标签。与无源标签相比，有源标签需要小型锂电池配合使用，虽然体积较大，但是它的通信距离更远，可以工作于主动方式，资源更丰富，能实现更复杂的功能，近些年来在一些领域得到了广泛应用</w:t>
      </w:r>
      <w:r>
        <w:rPr>
          <w:rFonts w:ascii="Times New Roman" w:hAnsi="Times New Roman" w:cs="Times New Roman"/>
        </w:rPr>
        <w:t>。</w:t>
      </w:r>
      <w:r>
        <w:br/>
        <w:t xml:space="preserve">    </w:t>
      </w:r>
      <w:r>
        <w:t>有源</w:t>
      </w:r>
      <w:r>
        <w:rPr>
          <w:rFonts w:ascii="&amp;quot;" w:hAnsi="&amp;quot;"/>
        </w:rPr>
        <w:t>RFID</w:t>
      </w:r>
      <w:r>
        <w:t>系</w:t>
      </w:r>
      <w:r>
        <w:t xml:space="preserve"> </w:t>
      </w:r>
      <w:proofErr w:type="gramStart"/>
      <w:r>
        <w:t>统主要</w:t>
      </w:r>
      <w:proofErr w:type="gramEnd"/>
      <w:r>
        <w:t>由读写器和标签组成，有些系统还有激励器，用于激活处于休眠状态的标签。当标签处于工作状态，标签会向读写器通过无线方式发射自身信息，当标签数量</w:t>
      </w:r>
      <w:r>
        <w:t xml:space="preserve"> </w:t>
      </w:r>
      <w:r>
        <w:t>很大产生碰撞时，标签通过载波监听机制检测到信道忙，就随机退避一段时间，然后继续发射信息，除了发射信息，标签还要定时监听读写器发射来的指令。读写器</w:t>
      </w:r>
      <w:r>
        <w:t xml:space="preserve"> </w:t>
      </w:r>
      <w:r>
        <w:t>主要是接收标签发射的信息，然后上传给上位机，此外，如果收到上位机发来的指令，就发射给标签。</w:t>
      </w:r>
      <w:r>
        <w:br/>
        <w:t>        </w:t>
      </w:r>
      <w:r>
        <w:t>在</w:t>
      </w:r>
      <w:r>
        <w:rPr>
          <w:rFonts w:ascii="&amp;quot;" w:hAnsi="&amp;quot;"/>
        </w:rPr>
        <w:t xml:space="preserve"> RFID </w:t>
      </w:r>
      <w:r>
        <w:t>系统中，读写器是核心部件，由于标签的非接触式无线通信的特点，必须借助连接电子标签和后端应用系统的读写器来实现数据传输功能，它是架起前后端信息交互的桥梁。读写器由四个模块组成：射频天线、射频收发单元、射频衰减单元、电源单元、控制单元和数据传输单元。其中，射频收发单元与控制单元集成在</w:t>
      </w:r>
      <w:r>
        <w:rPr>
          <w:rFonts w:ascii="&amp;quot;" w:hAnsi="&amp;quot;"/>
        </w:rPr>
        <w:t>CC2530</w:t>
      </w:r>
      <w:r>
        <w:t>这款</w:t>
      </w:r>
      <w:proofErr w:type="spellStart"/>
      <w:r>
        <w:rPr>
          <w:rFonts w:ascii="&amp;quot;" w:hAnsi="&amp;quot;"/>
        </w:rPr>
        <w:t>SoC</w:t>
      </w:r>
      <w:proofErr w:type="spellEnd"/>
      <w:r>
        <w:t>芯片上，</w:t>
      </w:r>
      <w:r>
        <w:rPr>
          <w:rFonts w:ascii="&amp;quot;" w:hAnsi="&amp;quot;"/>
        </w:rPr>
        <w:t>CC2530</w:t>
      </w:r>
      <w:r>
        <w:t>可以发射命令控制射频衰减单元，在必要时衰减射频信号，数据传输单元主要由</w:t>
      </w:r>
      <w:proofErr w:type="spellStart"/>
      <w:r>
        <w:t>wiznet</w:t>
      </w:r>
      <w:proofErr w:type="spellEnd"/>
      <w:r>
        <w:t>专用</w:t>
      </w:r>
      <w:r>
        <w:t>TCP/IP</w:t>
      </w:r>
      <w:r>
        <w:t>网络芯片</w:t>
      </w:r>
      <w:r>
        <w:rPr>
          <w:rFonts w:ascii="&amp;quot;" w:hAnsi="&amp;quot;"/>
        </w:rPr>
        <w:t>W5100</w:t>
      </w:r>
      <w:r>
        <w:t>组成，用来连接上位机与</w:t>
      </w:r>
      <w:r>
        <w:rPr>
          <w:rFonts w:ascii="&amp;quot;" w:hAnsi="&amp;quot;"/>
        </w:rPr>
        <w:t>CC2530</w:t>
      </w:r>
      <w:r>
        <w:t>，负责服务器上层应用软件与</w:t>
      </w:r>
      <w:r>
        <w:t>2.4Ghz</w:t>
      </w:r>
      <w:r>
        <w:t>底层射频硬件的通信。</w:t>
      </w:r>
      <w:r>
        <w:br/>
        <w:t xml:space="preserve">       </w:t>
      </w:r>
      <w:r>
        <w:t>读写器结构框图：</w:t>
      </w:r>
      <w:r>
        <w:br/>
      </w:r>
      <w:r>
        <w:rPr>
          <w:noProof/>
        </w:rPr>
        <w:drawing>
          <wp:inline distT="0" distB="0" distL="0" distR="0">
            <wp:extent cx="3286125" cy="3733800"/>
            <wp:effectExtent l="0" t="0" r="9525" b="0"/>
            <wp:docPr id="4" name="图片 4" descr="读写器框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71" descr="读写器框图.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3733800"/>
                    </a:xfrm>
                    <a:prstGeom prst="rect">
                      <a:avLst/>
                    </a:prstGeom>
                    <a:noFill/>
                    <a:ln>
                      <a:noFill/>
                    </a:ln>
                  </pic:spPr>
                </pic:pic>
              </a:graphicData>
            </a:graphic>
          </wp:inline>
        </w:drawing>
      </w:r>
      <w:r>
        <w:br/>
      </w:r>
      <w:r>
        <w:t>读写器原理图：</w:t>
      </w:r>
      <w:r>
        <w:br/>
      </w:r>
      <w:r>
        <w:t>电源部分</w:t>
      </w:r>
      <w:r>
        <w:br/>
      </w:r>
      <w:r>
        <w:rPr>
          <w:noProof/>
        </w:rPr>
        <w:lastRenderedPageBreak/>
        <w:drawing>
          <wp:inline distT="0" distB="0" distL="0" distR="0">
            <wp:extent cx="5495925" cy="1387721"/>
            <wp:effectExtent l="0" t="0" r="0" b="3175"/>
            <wp:docPr id="3" name="图片 3" descr="电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81" descr="电源.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5925" cy="1387721"/>
                    </a:xfrm>
                    <a:prstGeom prst="rect">
                      <a:avLst/>
                    </a:prstGeom>
                    <a:noFill/>
                    <a:ln>
                      <a:noFill/>
                    </a:ln>
                  </pic:spPr>
                </pic:pic>
              </a:graphicData>
            </a:graphic>
          </wp:inline>
        </w:drawing>
      </w:r>
      <w:r>
        <w:br/>
        <w:t>CC2538</w:t>
      </w:r>
      <w:r>
        <w:t>射频部分</w:t>
      </w:r>
      <w:r>
        <w:br/>
      </w:r>
      <w:r>
        <w:rPr>
          <w:noProof/>
        </w:rPr>
        <w:drawing>
          <wp:inline distT="0" distB="0" distL="0" distR="0">
            <wp:extent cx="5524500" cy="2637949"/>
            <wp:effectExtent l="0" t="0" r="0" b="0"/>
            <wp:docPr id="2" name="图片 2" descr="CC2538模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77" descr="CC2538模块.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2637949"/>
                    </a:xfrm>
                    <a:prstGeom prst="rect">
                      <a:avLst/>
                    </a:prstGeom>
                    <a:noFill/>
                    <a:ln>
                      <a:noFill/>
                    </a:ln>
                  </pic:spPr>
                </pic:pic>
              </a:graphicData>
            </a:graphic>
          </wp:inline>
        </w:drawing>
      </w:r>
      <w:r>
        <w:br/>
        <w:t>W5100</w:t>
      </w:r>
      <w:r>
        <w:t>网络模块</w:t>
      </w:r>
      <w:r>
        <w:br/>
      </w:r>
      <w:bookmarkStart w:id="0" w:name="_GoBack"/>
      <w:r>
        <w:rPr>
          <w:noProof/>
        </w:rPr>
        <w:lastRenderedPageBreak/>
        <w:drawing>
          <wp:inline distT="0" distB="0" distL="0" distR="0">
            <wp:extent cx="5667459" cy="4524375"/>
            <wp:effectExtent l="0" t="0" r="9525" b="0"/>
            <wp:docPr id="1" name="图片 1" descr="W5100模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79" descr="W5100模块.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459" cy="4524375"/>
                    </a:xfrm>
                    <a:prstGeom prst="rect">
                      <a:avLst/>
                    </a:prstGeom>
                    <a:noFill/>
                    <a:ln>
                      <a:noFill/>
                    </a:ln>
                  </pic:spPr>
                </pic:pic>
              </a:graphicData>
            </a:graphic>
          </wp:inline>
        </w:drawing>
      </w:r>
      <w:bookmarkEnd w:id="0"/>
    </w:p>
    <w:sectPr w:rsidR="00F257BF" w:rsidRPr="00F25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C9"/>
    <w:rsid w:val="009267C9"/>
    <w:rsid w:val="00C41DCA"/>
    <w:rsid w:val="00DA7C2E"/>
    <w:rsid w:val="00F2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257BF"/>
    <w:rPr>
      <w:sz w:val="18"/>
      <w:szCs w:val="18"/>
    </w:rPr>
  </w:style>
  <w:style w:type="character" w:customStyle="1" w:styleId="Char">
    <w:name w:val="批注框文本 Char"/>
    <w:basedOn w:val="a0"/>
    <w:link w:val="a3"/>
    <w:uiPriority w:val="99"/>
    <w:semiHidden/>
    <w:rsid w:val="00F257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257BF"/>
    <w:rPr>
      <w:sz w:val="18"/>
      <w:szCs w:val="18"/>
    </w:rPr>
  </w:style>
  <w:style w:type="character" w:customStyle="1" w:styleId="Char">
    <w:name w:val="批注框文本 Char"/>
    <w:basedOn w:val="a0"/>
    <w:link w:val="a3"/>
    <w:uiPriority w:val="99"/>
    <w:semiHidden/>
    <w:rsid w:val="00F257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Words>
  <Characters>667</Characters>
  <Application>Microsoft Office Word</Application>
  <DocSecurity>0</DocSecurity>
  <Lines>5</Lines>
  <Paragraphs>1</Paragraphs>
  <ScaleCrop>false</ScaleCrop>
  <Company>China</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dc:creator>
  <cp:keywords/>
  <dc:description/>
  <cp:lastModifiedBy>Sheryl</cp:lastModifiedBy>
  <cp:revision>5</cp:revision>
  <dcterms:created xsi:type="dcterms:W3CDTF">2015-01-28T09:18:00Z</dcterms:created>
  <dcterms:modified xsi:type="dcterms:W3CDTF">2015-01-28T09:19:00Z</dcterms:modified>
</cp:coreProperties>
</file>